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26B8C1" w14:textId="77777777" w:rsidR="00497A4D" w:rsidRDefault="00497A4D" w:rsidP="0065314B">
      <w:pPr>
        <w:spacing w:after="0" w:line="240" w:lineRule="auto"/>
        <w:jc w:val="center"/>
        <w:rPr>
          <w:rFonts w:ascii="Arial" w:hAnsi="Arial" w:cs="Arial"/>
          <w:bCs/>
          <w:color w:val="000000" w:themeColor="text1"/>
        </w:rPr>
      </w:pPr>
      <w:bookmarkStart w:id="0" w:name="_Hlk16667349"/>
    </w:p>
    <w:p w14:paraId="50210AA0" w14:textId="377DBF75" w:rsidR="00E71EA8" w:rsidRPr="0065314B" w:rsidRDefault="001B2FBB" w:rsidP="0065314B">
      <w:pPr>
        <w:spacing w:after="0" w:line="240" w:lineRule="auto"/>
        <w:jc w:val="center"/>
        <w:rPr>
          <w:rFonts w:ascii="Arial" w:hAnsi="Arial" w:cs="Arial"/>
          <w:bCs/>
          <w:color w:val="000000" w:themeColor="text1"/>
        </w:rPr>
      </w:pPr>
      <w:r w:rsidRPr="0065314B">
        <w:rPr>
          <w:rFonts w:ascii="Arial" w:hAnsi="Arial" w:cs="Arial"/>
          <w:bCs/>
          <w:color w:val="000000" w:themeColor="text1"/>
        </w:rPr>
        <w:t xml:space="preserve">MHCC </w:t>
      </w:r>
      <w:r w:rsidR="00C4036B" w:rsidRPr="0065314B">
        <w:rPr>
          <w:rFonts w:ascii="Arial" w:hAnsi="Arial" w:cs="Arial"/>
          <w:bCs/>
          <w:color w:val="000000" w:themeColor="text1"/>
        </w:rPr>
        <w:t xml:space="preserve">NDIS </w:t>
      </w:r>
      <w:r w:rsidR="00285A1A" w:rsidRPr="0065314B">
        <w:rPr>
          <w:rFonts w:ascii="Arial" w:hAnsi="Arial" w:cs="Arial"/>
          <w:bCs/>
          <w:color w:val="000000" w:themeColor="text1"/>
        </w:rPr>
        <w:t>ILC ‘Supporting Community Connection</w:t>
      </w:r>
      <w:r w:rsidR="00E71EA8" w:rsidRPr="0065314B">
        <w:rPr>
          <w:rFonts w:ascii="Arial" w:hAnsi="Arial" w:cs="Arial"/>
          <w:bCs/>
          <w:color w:val="000000" w:themeColor="text1"/>
        </w:rPr>
        <w:t xml:space="preserve">’ </w:t>
      </w:r>
      <w:r w:rsidR="00C4036B" w:rsidRPr="0065314B">
        <w:rPr>
          <w:rFonts w:ascii="Arial" w:hAnsi="Arial" w:cs="Arial"/>
          <w:bCs/>
          <w:color w:val="000000" w:themeColor="text1"/>
        </w:rPr>
        <w:t>CEEP</w:t>
      </w:r>
      <w:r w:rsidRPr="0065314B">
        <w:rPr>
          <w:rFonts w:ascii="Arial" w:hAnsi="Arial" w:cs="Arial"/>
          <w:bCs/>
          <w:color w:val="000000" w:themeColor="text1"/>
        </w:rPr>
        <w:t xml:space="preserve"> Project </w:t>
      </w:r>
      <w:r w:rsidR="0005188B" w:rsidRPr="0065314B">
        <w:rPr>
          <w:rFonts w:ascii="Arial" w:hAnsi="Arial" w:cs="Arial"/>
          <w:bCs/>
          <w:color w:val="000000" w:themeColor="text1"/>
        </w:rPr>
        <w:t xml:space="preserve">- </w:t>
      </w:r>
      <w:r w:rsidR="00E71EA8" w:rsidRPr="0065314B">
        <w:rPr>
          <w:rFonts w:ascii="Arial" w:hAnsi="Arial" w:cs="Arial"/>
          <w:bCs/>
          <w:color w:val="000000" w:themeColor="text1"/>
        </w:rPr>
        <w:t xml:space="preserve">Facilitator/Trainer </w:t>
      </w:r>
      <w:r w:rsidRPr="0065314B">
        <w:rPr>
          <w:rFonts w:ascii="Arial" w:hAnsi="Arial" w:cs="Arial"/>
          <w:bCs/>
          <w:color w:val="000000" w:themeColor="text1"/>
        </w:rPr>
        <w:t>G</w:t>
      </w:r>
      <w:r w:rsidR="00C4036B" w:rsidRPr="0065314B">
        <w:rPr>
          <w:rFonts w:ascii="Arial" w:hAnsi="Arial" w:cs="Arial"/>
          <w:bCs/>
          <w:color w:val="000000" w:themeColor="text1"/>
        </w:rPr>
        <w:t>uide</w:t>
      </w:r>
      <w:r w:rsidRPr="0065314B">
        <w:rPr>
          <w:rFonts w:ascii="Arial" w:hAnsi="Arial" w:cs="Arial"/>
          <w:bCs/>
          <w:color w:val="000000" w:themeColor="text1"/>
        </w:rPr>
        <w:t>:</w:t>
      </w:r>
    </w:p>
    <w:p w14:paraId="5D57A884" w14:textId="5A9F07A4" w:rsidR="00605BD2" w:rsidRPr="008B73C0" w:rsidRDefault="00E71EA8" w:rsidP="0065314B">
      <w:pPr>
        <w:spacing w:after="0" w:line="240" w:lineRule="auto"/>
        <w:jc w:val="center"/>
        <w:rPr>
          <w:rFonts w:ascii="Arial" w:hAnsi="Arial" w:cs="Arial"/>
          <w:b/>
          <w:color w:val="F47B20"/>
          <w:sz w:val="40"/>
          <w:szCs w:val="40"/>
        </w:rPr>
      </w:pPr>
      <w:r w:rsidRPr="008B73C0">
        <w:rPr>
          <w:rFonts w:ascii="Arial" w:hAnsi="Arial" w:cs="Arial"/>
          <w:b/>
          <w:color w:val="F47B20"/>
          <w:sz w:val="40"/>
          <w:szCs w:val="40"/>
        </w:rPr>
        <w:t xml:space="preserve">KEY TOPIC </w:t>
      </w:r>
      <w:r w:rsidR="008B73C0" w:rsidRPr="008B73C0">
        <w:rPr>
          <w:rFonts w:ascii="Arial" w:hAnsi="Arial" w:cs="Arial"/>
          <w:b/>
          <w:color w:val="F47B20"/>
          <w:sz w:val="40"/>
          <w:szCs w:val="40"/>
        </w:rPr>
        <w:t>2</w:t>
      </w:r>
      <w:r w:rsidR="001B2FBB" w:rsidRPr="008B73C0">
        <w:rPr>
          <w:rFonts w:ascii="Arial" w:hAnsi="Arial" w:cs="Arial"/>
          <w:b/>
          <w:color w:val="F47B20"/>
          <w:sz w:val="40"/>
          <w:szCs w:val="40"/>
        </w:rPr>
        <w:t xml:space="preserve"> </w:t>
      </w:r>
      <w:r w:rsidR="00FA2F70" w:rsidRPr="008B73C0">
        <w:rPr>
          <w:rFonts w:ascii="Arial" w:hAnsi="Arial" w:cs="Arial"/>
          <w:b/>
          <w:color w:val="F47B20"/>
          <w:sz w:val="40"/>
          <w:szCs w:val="40"/>
        </w:rPr>
        <w:t>–</w:t>
      </w:r>
      <w:r w:rsidR="001B2FBB" w:rsidRPr="008B73C0">
        <w:rPr>
          <w:rFonts w:ascii="Arial" w:hAnsi="Arial" w:cs="Arial"/>
          <w:b/>
          <w:color w:val="F47B20"/>
          <w:sz w:val="40"/>
          <w:szCs w:val="40"/>
        </w:rPr>
        <w:t xml:space="preserve"> </w:t>
      </w:r>
      <w:r w:rsidR="008B73C0" w:rsidRPr="008B73C0">
        <w:rPr>
          <w:rFonts w:ascii="Arial" w:hAnsi="Arial" w:cs="Arial"/>
          <w:b/>
          <w:color w:val="F47B20"/>
          <w:sz w:val="40"/>
          <w:szCs w:val="40"/>
        </w:rPr>
        <w:t>COMMUNITY INCLUSION</w:t>
      </w:r>
    </w:p>
    <w:bookmarkEnd w:id="0"/>
    <w:p w14:paraId="1095E040" w14:textId="4F8C2CD8" w:rsidR="00C4036B" w:rsidRPr="00806EB0" w:rsidRDefault="00C4036B" w:rsidP="00C4036B">
      <w:pPr>
        <w:spacing w:after="0" w:line="240" w:lineRule="auto"/>
        <w:rPr>
          <w:rFonts w:ascii="Arial" w:hAnsi="Arial" w:cs="Arial"/>
        </w:rPr>
      </w:pPr>
    </w:p>
    <w:tbl>
      <w:tblPr>
        <w:tblStyle w:val="TableGrid"/>
        <w:tblW w:w="15452" w:type="dxa"/>
        <w:tblInd w:w="-431" w:type="dxa"/>
        <w:tblBorders>
          <w:top w:val="single" w:sz="12" w:space="0" w:color="F47B20"/>
          <w:left w:val="single" w:sz="12" w:space="0" w:color="F47B20"/>
          <w:bottom w:val="single" w:sz="12" w:space="0" w:color="F47B20"/>
          <w:right w:val="single" w:sz="12" w:space="0" w:color="F47B20"/>
          <w:insideH w:val="single" w:sz="12" w:space="0" w:color="F47B20"/>
          <w:insideV w:val="single" w:sz="12" w:space="0" w:color="F47B20"/>
        </w:tblBorders>
        <w:tblLayout w:type="fixed"/>
        <w:tblLook w:val="04A0" w:firstRow="1" w:lastRow="0" w:firstColumn="1" w:lastColumn="0" w:noHBand="0" w:noVBand="1"/>
      </w:tblPr>
      <w:tblGrid>
        <w:gridCol w:w="2978"/>
        <w:gridCol w:w="1134"/>
        <w:gridCol w:w="8930"/>
        <w:gridCol w:w="2410"/>
      </w:tblGrid>
      <w:tr w:rsidR="00B62136" w:rsidRPr="0005188B" w14:paraId="6002E00F" w14:textId="77777777" w:rsidTr="00ED502C">
        <w:trPr>
          <w:tblHeader/>
        </w:trPr>
        <w:tc>
          <w:tcPr>
            <w:tcW w:w="2978" w:type="dxa"/>
            <w:shd w:val="clear" w:color="auto" w:fill="F47B20"/>
          </w:tcPr>
          <w:p w14:paraId="47C06117" w14:textId="0C824F79" w:rsidR="00D305C7" w:rsidRPr="0005188B" w:rsidRDefault="00D305C7" w:rsidP="0005188B">
            <w:pPr>
              <w:jc w:val="center"/>
              <w:rPr>
                <w:rFonts w:ascii="Arial" w:hAnsi="Arial" w:cs="Arial"/>
                <w:b/>
                <w:bCs/>
              </w:rPr>
            </w:pPr>
            <w:r w:rsidRPr="0065314B">
              <w:rPr>
                <w:rFonts w:ascii="Arial" w:hAnsi="Arial" w:cs="Arial"/>
                <w:b/>
                <w:bCs/>
                <w:color w:val="FFFFFF" w:themeColor="background1"/>
              </w:rPr>
              <w:t>Slide/s</w:t>
            </w:r>
          </w:p>
        </w:tc>
        <w:tc>
          <w:tcPr>
            <w:tcW w:w="1134" w:type="dxa"/>
            <w:shd w:val="clear" w:color="auto" w:fill="F47B20"/>
          </w:tcPr>
          <w:p w14:paraId="5158F832" w14:textId="12200A18" w:rsidR="00D305C7" w:rsidRPr="0065314B" w:rsidRDefault="00D305C7" w:rsidP="0005188B">
            <w:pPr>
              <w:jc w:val="center"/>
              <w:rPr>
                <w:rFonts w:ascii="Arial" w:hAnsi="Arial" w:cs="Arial"/>
                <w:b/>
                <w:bCs/>
                <w:color w:val="FFFFFF" w:themeColor="background1"/>
              </w:rPr>
            </w:pPr>
            <w:r w:rsidRPr="0065314B">
              <w:rPr>
                <w:rFonts w:ascii="Arial" w:hAnsi="Arial" w:cs="Arial"/>
                <w:b/>
                <w:bCs/>
                <w:color w:val="FFFFFF" w:themeColor="background1"/>
              </w:rPr>
              <w:t>Time</w:t>
            </w:r>
          </w:p>
        </w:tc>
        <w:tc>
          <w:tcPr>
            <w:tcW w:w="8930" w:type="dxa"/>
            <w:shd w:val="clear" w:color="auto" w:fill="F47B20"/>
          </w:tcPr>
          <w:p w14:paraId="3A59781D" w14:textId="340B4340" w:rsidR="00D305C7" w:rsidRPr="0065314B" w:rsidRDefault="00D305C7" w:rsidP="0005188B">
            <w:pPr>
              <w:jc w:val="center"/>
              <w:rPr>
                <w:rFonts w:ascii="Arial" w:hAnsi="Arial" w:cs="Arial"/>
                <w:b/>
                <w:bCs/>
                <w:color w:val="FFFFFF" w:themeColor="background1"/>
              </w:rPr>
            </w:pPr>
            <w:r w:rsidRPr="0065314B">
              <w:rPr>
                <w:rFonts w:ascii="Arial" w:hAnsi="Arial" w:cs="Arial"/>
                <w:b/>
                <w:bCs/>
                <w:color w:val="FFFFFF" w:themeColor="background1"/>
              </w:rPr>
              <w:t>Key message/s</w:t>
            </w:r>
          </w:p>
        </w:tc>
        <w:tc>
          <w:tcPr>
            <w:tcW w:w="2410" w:type="dxa"/>
            <w:shd w:val="clear" w:color="auto" w:fill="F47B20"/>
          </w:tcPr>
          <w:p w14:paraId="1561B253" w14:textId="7065F65F" w:rsidR="00D305C7" w:rsidRPr="0065314B" w:rsidRDefault="00D305C7" w:rsidP="0005188B">
            <w:pPr>
              <w:jc w:val="center"/>
              <w:rPr>
                <w:rFonts w:ascii="Arial" w:hAnsi="Arial" w:cs="Arial"/>
                <w:b/>
                <w:bCs/>
                <w:color w:val="FFFFFF" w:themeColor="background1"/>
              </w:rPr>
            </w:pPr>
            <w:r w:rsidRPr="0065314B">
              <w:rPr>
                <w:rFonts w:ascii="Arial" w:hAnsi="Arial" w:cs="Arial"/>
                <w:b/>
                <w:bCs/>
                <w:color w:val="FFFFFF" w:themeColor="background1"/>
              </w:rPr>
              <w:t>Resource/s</w:t>
            </w:r>
          </w:p>
        </w:tc>
      </w:tr>
      <w:tr w:rsidR="00BE71AA" w:rsidRPr="00806EB0" w14:paraId="6E8E1326" w14:textId="77777777" w:rsidTr="00ED502C">
        <w:trPr>
          <w:trHeight w:val="937"/>
        </w:trPr>
        <w:tc>
          <w:tcPr>
            <w:tcW w:w="15452" w:type="dxa"/>
            <w:gridSpan w:val="4"/>
          </w:tcPr>
          <w:p w14:paraId="26F4D234" w14:textId="77777777" w:rsidR="00E623D9" w:rsidRPr="006D09FE" w:rsidRDefault="00E623D9" w:rsidP="00E623D9">
            <w:pPr>
              <w:rPr>
                <w:rFonts w:ascii="Arial" w:hAnsi="Arial" w:cs="Arial"/>
              </w:rPr>
            </w:pPr>
            <w:r w:rsidRPr="006D09FE">
              <w:rPr>
                <w:rFonts w:ascii="Arial" w:hAnsi="Arial" w:cs="Arial"/>
              </w:rPr>
              <w:t xml:space="preserve">Prepare four labelled Butcher Paper sheets: </w:t>
            </w:r>
            <w:r w:rsidRPr="006D09FE">
              <w:rPr>
                <w:rFonts w:ascii="Arial" w:hAnsi="Arial" w:cs="Arial"/>
                <w:b/>
                <w:bCs/>
                <w:color w:val="FF0000"/>
              </w:rPr>
              <w:t>Rich and Fulfilling Life</w:t>
            </w:r>
            <w:r w:rsidRPr="006D09FE">
              <w:rPr>
                <w:rFonts w:ascii="Arial" w:hAnsi="Arial" w:cs="Arial"/>
              </w:rPr>
              <w:t xml:space="preserve">, </w:t>
            </w:r>
            <w:r w:rsidRPr="006D09FE">
              <w:rPr>
                <w:rFonts w:ascii="Arial" w:hAnsi="Arial" w:cs="Arial"/>
                <w:b/>
                <w:bCs/>
                <w:color w:val="FF0000"/>
              </w:rPr>
              <w:t xml:space="preserve">Other Expectations </w:t>
            </w:r>
            <w:r w:rsidRPr="006D09FE">
              <w:rPr>
                <w:rFonts w:ascii="Arial" w:hAnsi="Arial" w:cs="Arial"/>
              </w:rPr>
              <w:t xml:space="preserve">and </w:t>
            </w:r>
            <w:r w:rsidRPr="006D09FE">
              <w:rPr>
                <w:rFonts w:ascii="Arial" w:hAnsi="Arial" w:cs="Arial"/>
                <w:b/>
                <w:bCs/>
                <w:color w:val="FF0000"/>
              </w:rPr>
              <w:t>Practising Helping</w:t>
            </w:r>
            <w:r w:rsidRPr="006D09FE">
              <w:rPr>
                <w:rFonts w:ascii="Arial" w:hAnsi="Arial" w:cs="Arial"/>
              </w:rPr>
              <w:t>.</w:t>
            </w:r>
          </w:p>
          <w:p w14:paraId="1731DA3D" w14:textId="30CB5499" w:rsidR="00090572" w:rsidRPr="00806EB0" w:rsidRDefault="00E623D9" w:rsidP="00E623D9">
            <w:pPr>
              <w:contextualSpacing/>
              <w:rPr>
                <w:rFonts w:ascii="Arial" w:hAnsi="Arial" w:cs="Arial"/>
              </w:rPr>
            </w:pPr>
            <w:r w:rsidRPr="006D09FE">
              <w:rPr>
                <w:rFonts w:ascii="Arial" w:eastAsia="Calibri" w:hAnsi="Arial" w:cs="Arial"/>
              </w:rPr>
              <w:t xml:space="preserve">Familiarise yourself with, and be prepared to speak about, the MHCC </w:t>
            </w:r>
            <w:proofErr w:type="spellStart"/>
            <w:r w:rsidRPr="006D09FE">
              <w:rPr>
                <w:rFonts w:ascii="Arial" w:eastAsia="Calibri" w:hAnsi="Arial" w:cs="Arial"/>
              </w:rPr>
              <w:t>reimagine.today</w:t>
            </w:r>
            <w:proofErr w:type="spellEnd"/>
            <w:r w:rsidRPr="006D09FE">
              <w:rPr>
                <w:rFonts w:ascii="Arial" w:eastAsia="Calibri" w:hAnsi="Arial" w:cs="Arial"/>
              </w:rPr>
              <w:t xml:space="preserve"> video: </w:t>
            </w:r>
            <w:r w:rsidRPr="006D09FE">
              <w:rPr>
                <w:rFonts w:ascii="Arial" w:eastAsia="Calibri" w:hAnsi="Arial" w:cs="Arial"/>
                <w:i/>
                <w:iCs/>
              </w:rPr>
              <w:t>‘What does psychosocial disability mean to you’?:</w:t>
            </w:r>
            <w:r w:rsidRPr="006D09FE">
              <w:rPr>
                <w:rFonts w:ascii="Arial" w:eastAsia="Calibri" w:hAnsi="Arial" w:cs="Arial"/>
              </w:rPr>
              <w:t xml:space="preserve"> </w:t>
            </w:r>
            <w:hyperlink r:id="rId8" w:history="1">
              <w:r w:rsidRPr="006D09FE">
                <w:rPr>
                  <w:rFonts w:ascii="Arial" w:eastAsia="Calibri" w:hAnsi="Arial" w:cs="Arial"/>
                  <w:color w:val="0563C1"/>
                  <w:u w:val="single"/>
                </w:rPr>
                <w:t>https://reimagine.today/step-1/what-does-psychosocial-disability-mean-to-you/</w:t>
              </w:r>
            </w:hyperlink>
            <w:r w:rsidRPr="006D09FE">
              <w:rPr>
                <w:rFonts w:ascii="Arial" w:eastAsia="Calibri" w:hAnsi="Arial" w:cs="Arial"/>
                <w:b/>
                <w:bCs/>
              </w:rPr>
              <w:t xml:space="preserve"> </w:t>
            </w:r>
            <w:r w:rsidRPr="006D09FE">
              <w:rPr>
                <w:rFonts w:ascii="Arial" w:eastAsia="Calibri" w:hAnsi="Arial" w:cs="Arial"/>
              </w:rPr>
              <w:t>This short video has people with lived experience describing what psychosocial disability means to them. While this key topic does not spend a lot of time exploring ‘What is psychosocial disability?’ we want to encourage people to learn more about it. The topic encourages an understanding that psychosocial disability is about social and economic exclusion (not illness and symptoms).</w:t>
            </w:r>
          </w:p>
        </w:tc>
      </w:tr>
      <w:tr w:rsidR="00645D61" w:rsidRPr="00806EB0" w14:paraId="3981704F" w14:textId="77777777" w:rsidTr="00ED502C">
        <w:trPr>
          <w:trHeight w:val="1362"/>
        </w:trPr>
        <w:tc>
          <w:tcPr>
            <w:tcW w:w="2978" w:type="dxa"/>
          </w:tcPr>
          <w:p w14:paraId="18C74313" w14:textId="77777777" w:rsidR="00645D61" w:rsidRPr="006D09FE" w:rsidRDefault="00645D61" w:rsidP="00645D61">
            <w:pPr>
              <w:rPr>
                <w:rFonts w:ascii="Arial" w:hAnsi="Arial" w:cs="Arial"/>
              </w:rPr>
            </w:pPr>
            <w:r w:rsidRPr="006D09FE">
              <w:rPr>
                <w:rFonts w:ascii="Arial" w:hAnsi="Arial" w:cs="Arial"/>
              </w:rPr>
              <w:t>1.</w:t>
            </w:r>
          </w:p>
          <w:p w14:paraId="02D5DC1B" w14:textId="6D9B1101" w:rsidR="00645D61" w:rsidRPr="00806EB0" w:rsidRDefault="009C0EA9" w:rsidP="00645D61">
            <w:pPr>
              <w:rPr>
                <w:rFonts w:ascii="Arial" w:hAnsi="Arial" w:cs="Arial"/>
                <w:b/>
              </w:rPr>
            </w:pPr>
            <w:r>
              <w:rPr>
                <w:rFonts w:ascii="Arial" w:hAnsi="Arial" w:cs="Arial"/>
                <w:b/>
                <w:noProof/>
              </w:rPr>
              <w:drawing>
                <wp:anchor distT="0" distB="0" distL="114300" distR="114300" simplePos="0" relativeHeight="251658240" behindDoc="0" locked="0" layoutInCell="1" allowOverlap="1" wp14:anchorId="7FBA7B4F" wp14:editId="4990BFA3">
                  <wp:simplePos x="0" y="0"/>
                  <wp:positionH relativeFrom="column">
                    <wp:posOffset>-635</wp:posOffset>
                  </wp:positionH>
                  <wp:positionV relativeFrom="paragraph">
                    <wp:posOffset>1905</wp:posOffset>
                  </wp:positionV>
                  <wp:extent cx="1743075" cy="13144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3075" cy="1314450"/>
                          </a:xfrm>
                          <a:prstGeom prst="rect">
                            <a:avLst/>
                          </a:prstGeom>
                          <a:noFill/>
                          <a:ln>
                            <a:noFill/>
                          </a:ln>
                        </pic:spPr>
                      </pic:pic>
                    </a:graphicData>
                  </a:graphic>
                </wp:anchor>
              </w:drawing>
            </w:r>
          </w:p>
        </w:tc>
        <w:tc>
          <w:tcPr>
            <w:tcW w:w="1134" w:type="dxa"/>
          </w:tcPr>
          <w:p w14:paraId="5FA5962D" w14:textId="77777777" w:rsidR="00645D61" w:rsidRPr="006D09FE" w:rsidRDefault="00645D61" w:rsidP="00645D61">
            <w:pPr>
              <w:rPr>
                <w:rFonts w:ascii="Arial" w:hAnsi="Arial" w:cs="Arial"/>
                <w:iCs/>
              </w:rPr>
            </w:pPr>
            <w:r w:rsidRPr="006D09FE">
              <w:rPr>
                <w:rFonts w:ascii="Arial" w:hAnsi="Arial" w:cs="Arial"/>
                <w:iCs/>
              </w:rPr>
              <w:t>0 – 1 min</w:t>
            </w:r>
          </w:p>
          <w:p w14:paraId="0CD84383" w14:textId="6E7F265E" w:rsidR="00645D61" w:rsidRPr="00806EB0" w:rsidRDefault="00645D61" w:rsidP="00645D61">
            <w:pPr>
              <w:rPr>
                <w:rFonts w:ascii="Arial" w:hAnsi="Arial" w:cs="Arial"/>
                <w:iCs/>
              </w:rPr>
            </w:pPr>
            <w:r w:rsidRPr="006D09FE">
              <w:rPr>
                <w:rFonts w:ascii="Arial" w:hAnsi="Arial" w:cs="Arial"/>
                <w:iCs/>
              </w:rPr>
              <w:t>(1 min)</w:t>
            </w:r>
          </w:p>
        </w:tc>
        <w:tc>
          <w:tcPr>
            <w:tcW w:w="8930" w:type="dxa"/>
          </w:tcPr>
          <w:p w14:paraId="1EEFE52D" w14:textId="77777777" w:rsidR="00645D61" w:rsidRPr="006D09FE" w:rsidRDefault="00645D61" w:rsidP="00645D61">
            <w:pPr>
              <w:rPr>
                <w:rFonts w:ascii="Arial" w:hAnsi="Arial" w:cs="Arial"/>
                <w:b/>
                <w:bCs/>
                <w:iCs/>
              </w:rPr>
            </w:pPr>
            <w:r w:rsidRPr="006D09FE">
              <w:rPr>
                <w:rFonts w:ascii="Arial" w:hAnsi="Arial" w:cs="Arial"/>
                <w:b/>
                <w:bCs/>
                <w:iCs/>
              </w:rPr>
              <w:t>Welcome, acknowledgement/s, etc.</w:t>
            </w:r>
          </w:p>
          <w:p w14:paraId="7437C117" w14:textId="77777777" w:rsidR="00645D61" w:rsidRPr="006D09FE" w:rsidRDefault="00645D61" w:rsidP="00645D61">
            <w:pPr>
              <w:rPr>
                <w:rFonts w:ascii="Arial" w:hAnsi="Arial" w:cs="Arial"/>
                <w:iCs/>
              </w:rPr>
            </w:pPr>
          </w:p>
          <w:p w14:paraId="19F79614" w14:textId="77777777" w:rsidR="00645D61" w:rsidRPr="006D09FE" w:rsidRDefault="00645D61" w:rsidP="00645D61">
            <w:pPr>
              <w:rPr>
                <w:rFonts w:ascii="Arial" w:hAnsi="Arial" w:cs="Arial"/>
                <w:iCs/>
              </w:rPr>
            </w:pPr>
            <w:r w:rsidRPr="006D09FE">
              <w:rPr>
                <w:rFonts w:ascii="Arial" w:hAnsi="Arial" w:cs="Arial"/>
                <w:iCs/>
              </w:rPr>
              <w:t xml:space="preserve">For the next hour we will be thinking and learning about ‘Community Inclusion’ and the importance of increasing access to community and mainstream and services for people living with mental health challenges. </w:t>
            </w:r>
          </w:p>
          <w:p w14:paraId="4A454785" w14:textId="77777777" w:rsidR="00645D61" w:rsidRPr="006D09FE" w:rsidRDefault="00645D61" w:rsidP="00645D61">
            <w:pPr>
              <w:rPr>
                <w:rFonts w:ascii="Arial" w:hAnsi="Arial" w:cs="Arial"/>
                <w:iCs/>
              </w:rPr>
            </w:pPr>
          </w:p>
          <w:p w14:paraId="5ED59361" w14:textId="77777777" w:rsidR="00645D61" w:rsidRPr="006D09FE" w:rsidRDefault="00645D61" w:rsidP="00645D61">
            <w:pPr>
              <w:rPr>
                <w:rFonts w:ascii="Arial" w:hAnsi="Arial" w:cs="Arial"/>
                <w:iCs/>
              </w:rPr>
            </w:pPr>
            <w:r w:rsidRPr="006D09FE">
              <w:rPr>
                <w:rFonts w:ascii="Arial" w:hAnsi="Arial" w:cs="Arial"/>
                <w:iCs/>
              </w:rPr>
              <w:t xml:space="preserve">Briefly explain that mainstream and community services are and that they are available for all Australians. </w:t>
            </w:r>
          </w:p>
          <w:p w14:paraId="4283D6D1" w14:textId="77777777" w:rsidR="00645D61" w:rsidRPr="006D09FE" w:rsidRDefault="00645D61" w:rsidP="00645D61">
            <w:pPr>
              <w:rPr>
                <w:rFonts w:ascii="Arial" w:hAnsi="Arial" w:cs="Arial"/>
                <w:iCs/>
              </w:rPr>
            </w:pPr>
          </w:p>
          <w:p w14:paraId="56D4DCF3" w14:textId="77777777" w:rsidR="00645D61" w:rsidRPr="006D09FE" w:rsidRDefault="00645D61" w:rsidP="00645D61">
            <w:pPr>
              <w:rPr>
                <w:rFonts w:ascii="Arial" w:hAnsi="Arial" w:cs="Arial"/>
                <w:iCs/>
              </w:rPr>
            </w:pPr>
            <w:r w:rsidRPr="006D09FE">
              <w:rPr>
                <w:rFonts w:ascii="Arial" w:hAnsi="Arial" w:cs="Arial"/>
                <w:iCs/>
              </w:rPr>
              <w:t xml:space="preserve">What are community and mainstream services? </w:t>
            </w:r>
          </w:p>
          <w:p w14:paraId="3F2D4BFD" w14:textId="77777777" w:rsidR="00645D61" w:rsidRPr="006D09FE" w:rsidRDefault="00645D61" w:rsidP="00645D61">
            <w:pPr>
              <w:rPr>
                <w:rFonts w:ascii="Arial" w:hAnsi="Arial" w:cs="Arial"/>
                <w:iCs/>
              </w:rPr>
            </w:pPr>
          </w:p>
          <w:p w14:paraId="47C91076" w14:textId="77777777" w:rsidR="00645D61" w:rsidRPr="006D09FE" w:rsidRDefault="00645D61" w:rsidP="00645D61">
            <w:pPr>
              <w:pStyle w:val="ListParagraph"/>
              <w:numPr>
                <w:ilvl w:val="0"/>
                <w:numId w:val="24"/>
              </w:numPr>
              <w:rPr>
                <w:rFonts w:ascii="Arial" w:hAnsi="Arial" w:cs="Arial"/>
                <w:iCs/>
              </w:rPr>
            </w:pPr>
            <w:r w:rsidRPr="006D09FE">
              <w:rPr>
                <w:rFonts w:ascii="Arial" w:hAnsi="Arial" w:cs="Arial"/>
                <w:iCs/>
              </w:rPr>
              <w:t>Mainstream services are non-disability specific services and organisations, e.g., health, mental health, education, employment, justice, housing and child protection services.</w:t>
            </w:r>
          </w:p>
          <w:p w14:paraId="078959C2" w14:textId="77777777" w:rsidR="00645D61" w:rsidRPr="006D09FE" w:rsidRDefault="00645D61" w:rsidP="00645D61">
            <w:pPr>
              <w:pStyle w:val="ListParagraph"/>
              <w:numPr>
                <w:ilvl w:val="0"/>
                <w:numId w:val="24"/>
              </w:numPr>
              <w:rPr>
                <w:rFonts w:ascii="Arial" w:hAnsi="Arial" w:cs="Arial"/>
                <w:iCs/>
              </w:rPr>
            </w:pPr>
            <w:r w:rsidRPr="006D09FE">
              <w:rPr>
                <w:rFonts w:ascii="Arial" w:hAnsi="Arial" w:cs="Arial"/>
                <w:iCs/>
              </w:rPr>
              <w:t>Community services are activities not supplied by government groups, available to everyone in the community, e.g., arts &amp; leisure groups, sports and recreational activities, etc.</w:t>
            </w:r>
          </w:p>
          <w:p w14:paraId="3B45279E" w14:textId="77777777" w:rsidR="00645D61" w:rsidRPr="006D09FE" w:rsidRDefault="00645D61" w:rsidP="00645D61">
            <w:pPr>
              <w:rPr>
                <w:rFonts w:ascii="Arial" w:hAnsi="Arial" w:cs="Arial"/>
                <w:iCs/>
              </w:rPr>
            </w:pPr>
          </w:p>
          <w:p w14:paraId="670D9E74" w14:textId="77777777" w:rsidR="00645D61" w:rsidRPr="006D09FE" w:rsidRDefault="00645D61" w:rsidP="00645D61">
            <w:pPr>
              <w:rPr>
                <w:rFonts w:ascii="Arial" w:hAnsi="Arial" w:cs="Arial"/>
                <w:iCs/>
              </w:rPr>
            </w:pPr>
            <w:r w:rsidRPr="006D09FE">
              <w:rPr>
                <w:rFonts w:ascii="Arial" w:hAnsi="Arial" w:cs="Arial"/>
                <w:iCs/>
              </w:rPr>
              <w:t>When people are denied access to community and mainstream services this can be discrimination. Lack of community inclusion can result in people living with mental health challenges developing psychosocial disability.</w:t>
            </w:r>
          </w:p>
          <w:p w14:paraId="1084C1FA" w14:textId="77777777" w:rsidR="00645D61" w:rsidRPr="006D09FE" w:rsidRDefault="00645D61" w:rsidP="00645D61">
            <w:pPr>
              <w:rPr>
                <w:rFonts w:ascii="Arial" w:hAnsi="Arial" w:cs="Arial"/>
                <w:iCs/>
              </w:rPr>
            </w:pPr>
          </w:p>
          <w:p w14:paraId="501254A2" w14:textId="77777777" w:rsidR="00645D61" w:rsidRPr="006D09FE" w:rsidRDefault="00645D61" w:rsidP="00645D61">
            <w:pPr>
              <w:rPr>
                <w:rFonts w:ascii="Arial" w:hAnsi="Arial" w:cs="Arial"/>
                <w:iCs/>
              </w:rPr>
            </w:pPr>
            <w:r w:rsidRPr="006D09FE">
              <w:rPr>
                <w:rFonts w:ascii="Arial" w:hAnsi="Arial" w:cs="Arial"/>
                <w:iCs/>
              </w:rPr>
              <w:t>Access to mainstream and community services helps all people to have a more fulfilling life and you can learn more about this in Key Topic 3 - ‘Supports and Services’.</w:t>
            </w:r>
          </w:p>
          <w:p w14:paraId="616998B3" w14:textId="7D02D95B" w:rsidR="00645D61" w:rsidRPr="00806EB0" w:rsidRDefault="00645D61" w:rsidP="00645D61">
            <w:pPr>
              <w:rPr>
                <w:rFonts w:ascii="Arial" w:hAnsi="Arial" w:cs="Arial"/>
                <w:iCs/>
              </w:rPr>
            </w:pPr>
          </w:p>
        </w:tc>
        <w:tc>
          <w:tcPr>
            <w:tcW w:w="2410" w:type="dxa"/>
          </w:tcPr>
          <w:p w14:paraId="6A45A942" w14:textId="77777777" w:rsidR="00645D61" w:rsidRPr="006D09FE" w:rsidRDefault="00645D61" w:rsidP="00645D61">
            <w:pPr>
              <w:rPr>
                <w:rFonts w:ascii="Arial" w:hAnsi="Arial" w:cs="Arial"/>
              </w:rPr>
            </w:pPr>
            <w:r w:rsidRPr="006D09FE">
              <w:rPr>
                <w:rFonts w:ascii="Arial" w:hAnsi="Arial" w:cs="Arial"/>
              </w:rPr>
              <w:t xml:space="preserve">PPT in all sections as in the slide column </w:t>
            </w:r>
          </w:p>
          <w:p w14:paraId="0D7B4416" w14:textId="77777777" w:rsidR="00645D61" w:rsidRPr="006D09FE" w:rsidRDefault="00645D61" w:rsidP="00645D61">
            <w:pPr>
              <w:rPr>
                <w:rFonts w:ascii="Arial" w:hAnsi="Arial" w:cs="Arial"/>
              </w:rPr>
            </w:pPr>
          </w:p>
          <w:p w14:paraId="4CEFC42D" w14:textId="77777777" w:rsidR="00645D61" w:rsidRPr="006D09FE" w:rsidRDefault="00645D61" w:rsidP="00645D61">
            <w:pPr>
              <w:rPr>
                <w:rFonts w:ascii="Arial" w:hAnsi="Arial" w:cs="Arial"/>
              </w:rPr>
            </w:pPr>
            <w:r w:rsidRPr="006D09FE">
              <w:rPr>
                <w:rFonts w:ascii="Arial" w:hAnsi="Arial" w:cs="Arial"/>
              </w:rPr>
              <w:t>PPT handout at 3 slides per page and note taking lines.</w:t>
            </w:r>
          </w:p>
          <w:p w14:paraId="2B140145" w14:textId="71596168" w:rsidR="00645D61" w:rsidRPr="00806EB0" w:rsidRDefault="00645D61" w:rsidP="00645D61">
            <w:pPr>
              <w:rPr>
                <w:rFonts w:ascii="Arial" w:hAnsi="Arial" w:cs="Arial"/>
              </w:rPr>
            </w:pPr>
          </w:p>
        </w:tc>
      </w:tr>
      <w:tr w:rsidR="00A902BA" w:rsidRPr="00806EB0" w14:paraId="712AEF57" w14:textId="77777777" w:rsidTr="00ED502C">
        <w:trPr>
          <w:trHeight w:val="1967"/>
        </w:trPr>
        <w:tc>
          <w:tcPr>
            <w:tcW w:w="2978" w:type="dxa"/>
          </w:tcPr>
          <w:p w14:paraId="482FF240" w14:textId="6C915F6C" w:rsidR="00A902BA" w:rsidRPr="00806EB0" w:rsidRDefault="00A902BA" w:rsidP="00A902BA">
            <w:pPr>
              <w:rPr>
                <w:rFonts w:ascii="Arial" w:hAnsi="Arial" w:cs="Arial"/>
              </w:rPr>
            </w:pPr>
            <w:r>
              <w:rPr>
                <w:rFonts w:ascii="Arial" w:hAnsi="Arial" w:cs="Arial"/>
                <w:b/>
                <w:noProof/>
              </w:rPr>
              <w:lastRenderedPageBreak/>
              <w:drawing>
                <wp:anchor distT="0" distB="0" distL="114300" distR="114300" simplePos="0" relativeHeight="251674624" behindDoc="0" locked="0" layoutInCell="1" allowOverlap="1" wp14:anchorId="780D096B" wp14:editId="488D6D3A">
                  <wp:simplePos x="0" y="0"/>
                  <wp:positionH relativeFrom="column">
                    <wp:posOffset>37465</wp:posOffset>
                  </wp:positionH>
                  <wp:positionV relativeFrom="paragraph">
                    <wp:posOffset>300355</wp:posOffset>
                  </wp:positionV>
                  <wp:extent cx="1718609" cy="1296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8609" cy="1296000"/>
                          </a:xfrm>
                          <a:prstGeom prst="rect">
                            <a:avLst/>
                          </a:prstGeom>
                          <a:noFill/>
                          <a:ln>
                            <a:noFill/>
                          </a:ln>
                        </pic:spPr>
                      </pic:pic>
                    </a:graphicData>
                  </a:graphic>
                </wp:anchor>
              </w:drawing>
            </w:r>
            <w:r w:rsidRPr="00806EB0">
              <w:rPr>
                <w:rFonts w:ascii="Arial" w:hAnsi="Arial" w:cs="Arial"/>
              </w:rPr>
              <w:t>2.</w:t>
            </w:r>
          </w:p>
          <w:p w14:paraId="4EF3F5F2" w14:textId="27B9901F" w:rsidR="00A902BA" w:rsidRPr="00806EB0" w:rsidRDefault="00A902BA" w:rsidP="00A902BA">
            <w:pPr>
              <w:rPr>
                <w:rFonts w:ascii="Arial" w:hAnsi="Arial" w:cs="Arial"/>
                <w:b/>
                <w:noProof/>
              </w:rPr>
            </w:pPr>
          </w:p>
        </w:tc>
        <w:tc>
          <w:tcPr>
            <w:tcW w:w="1134" w:type="dxa"/>
          </w:tcPr>
          <w:p w14:paraId="7BE66D50" w14:textId="77777777" w:rsidR="00A902BA" w:rsidRPr="006D09FE" w:rsidRDefault="00A902BA" w:rsidP="00A902BA">
            <w:pPr>
              <w:rPr>
                <w:rFonts w:ascii="Arial" w:hAnsi="Arial" w:cs="Arial"/>
              </w:rPr>
            </w:pPr>
            <w:r w:rsidRPr="006D09FE">
              <w:rPr>
                <w:rFonts w:ascii="Arial" w:hAnsi="Arial" w:cs="Arial"/>
              </w:rPr>
              <w:t>1 – 2 min</w:t>
            </w:r>
          </w:p>
          <w:p w14:paraId="00002AB9" w14:textId="51FC9D4F" w:rsidR="00A902BA" w:rsidRPr="00806EB0" w:rsidRDefault="00A902BA" w:rsidP="00A902BA">
            <w:pPr>
              <w:rPr>
                <w:rFonts w:ascii="Arial" w:hAnsi="Arial" w:cs="Arial"/>
              </w:rPr>
            </w:pPr>
            <w:r w:rsidRPr="006D09FE">
              <w:rPr>
                <w:rFonts w:ascii="Arial" w:hAnsi="Arial" w:cs="Arial"/>
              </w:rPr>
              <w:t>(1 min)</w:t>
            </w:r>
          </w:p>
        </w:tc>
        <w:tc>
          <w:tcPr>
            <w:tcW w:w="8930" w:type="dxa"/>
          </w:tcPr>
          <w:p w14:paraId="1EB07DDC" w14:textId="77777777" w:rsidR="00A902BA" w:rsidRPr="006D09FE" w:rsidRDefault="00A902BA" w:rsidP="00A902BA">
            <w:pPr>
              <w:rPr>
                <w:rFonts w:ascii="Arial" w:hAnsi="Arial" w:cs="Arial"/>
                <w:b/>
                <w:bCs/>
              </w:rPr>
            </w:pPr>
            <w:r w:rsidRPr="006D09FE">
              <w:rPr>
                <w:rFonts w:ascii="Arial" w:hAnsi="Arial" w:cs="Arial"/>
                <w:b/>
                <w:bCs/>
              </w:rPr>
              <w:t>Reflection</w:t>
            </w:r>
          </w:p>
          <w:p w14:paraId="73D927E0" w14:textId="77777777" w:rsidR="00A902BA" w:rsidRPr="006D09FE" w:rsidRDefault="00A902BA" w:rsidP="00A902BA">
            <w:pPr>
              <w:rPr>
                <w:rFonts w:ascii="Arial" w:hAnsi="Arial" w:cs="Arial"/>
              </w:rPr>
            </w:pPr>
          </w:p>
          <w:p w14:paraId="6CDBBD19" w14:textId="77777777" w:rsidR="00A902BA" w:rsidRPr="006D09FE" w:rsidRDefault="00A902BA" w:rsidP="00A902BA">
            <w:pPr>
              <w:rPr>
                <w:rFonts w:ascii="Arial" w:hAnsi="Arial" w:cs="Arial"/>
              </w:rPr>
            </w:pPr>
            <w:r w:rsidRPr="006D09FE">
              <w:rPr>
                <w:rFonts w:ascii="Arial" w:hAnsi="Arial" w:cs="Arial"/>
              </w:rPr>
              <w:t>Inspiring quote – present and briefly discuss. Link to notions of living a fulfilling life and the importance of supportive and inclusive environments in recovery.</w:t>
            </w:r>
          </w:p>
          <w:p w14:paraId="44F26AAF" w14:textId="77777777" w:rsidR="00A902BA" w:rsidRPr="006D09FE" w:rsidRDefault="00A902BA" w:rsidP="00A902BA">
            <w:pPr>
              <w:rPr>
                <w:rFonts w:ascii="Arial" w:hAnsi="Arial" w:cs="Arial"/>
              </w:rPr>
            </w:pPr>
          </w:p>
          <w:p w14:paraId="22F38621" w14:textId="77777777" w:rsidR="00A902BA" w:rsidRPr="006D09FE" w:rsidRDefault="00A902BA" w:rsidP="00A902BA">
            <w:pPr>
              <w:pStyle w:val="MHCCBody"/>
              <w:spacing w:after="60"/>
              <w:rPr>
                <w:lang w:eastAsia="en-AU"/>
              </w:rPr>
            </w:pPr>
            <w:r w:rsidRPr="006D09FE">
              <w:rPr>
                <w:lang w:eastAsia="en-AU"/>
              </w:rPr>
              <w:t>In the ideal world, Community Workers and others could:</w:t>
            </w:r>
          </w:p>
          <w:p w14:paraId="736D6F8F" w14:textId="77777777" w:rsidR="00A902BA" w:rsidRPr="006D09FE" w:rsidRDefault="00A902BA" w:rsidP="00A902BA">
            <w:pPr>
              <w:pStyle w:val="MHCCBullet"/>
              <w:spacing w:after="0"/>
              <w:rPr>
                <w:lang w:eastAsia="en-AU"/>
              </w:rPr>
            </w:pPr>
            <w:r w:rsidRPr="006D09FE">
              <w:rPr>
                <w:lang w:eastAsia="en-AU"/>
              </w:rPr>
              <w:t>Provide hope that living a meaningful and fulfilling life is possible</w:t>
            </w:r>
          </w:p>
          <w:p w14:paraId="485DBD68" w14:textId="77777777" w:rsidR="00A902BA" w:rsidRPr="006D09FE" w:rsidRDefault="00A902BA" w:rsidP="00A902BA">
            <w:pPr>
              <w:pStyle w:val="MHCCBullet"/>
              <w:spacing w:after="0"/>
              <w:rPr>
                <w:lang w:eastAsia="en-AU"/>
              </w:rPr>
            </w:pPr>
            <w:r w:rsidRPr="006D09FE">
              <w:rPr>
                <w:lang w:eastAsia="en-AU"/>
              </w:rPr>
              <w:t>create supportive environments that enable people to thrive.</w:t>
            </w:r>
          </w:p>
          <w:p w14:paraId="4F380D61" w14:textId="77777777" w:rsidR="00A902BA" w:rsidRPr="006D09FE" w:rsidRDefault="00A902BA" w:rsidP="00A902BA">
            <w:pPr>
              <w:pStyle w:val="MHCCBullet"/>
              <w:numPr>
                <w:ilvl w:val="0"/>
                <w:numId w:val="0"/>
              </w:numPr>
              <w:spacing w:after="0"/>
              <w:ind w:left="720"/>
              <w:rPr>
                <w:lang w:eastAsia="en-AU"/>
              </w:rPr>
            </w:pPr>
          </w:p>
          <w:p w14:paraId="591B05F6" w14:textId="77777777" w:rsidR="00A902BA" w:rsidRDefault="00A902BA" w:rsidP="00A902BA">
            <w:pPr>
              <w:tabs>
                <w:tab w:val="left" w:pos="3150"/>
              </w:tabs>
              <w:rPr>
                <w:rFonts w:ascii="Arial" w:hAnsi="Arial" w:cs="Arial"/>
                <w:lang w:eastAsia="en-AU"/>
              </w:rPr>
            </w:pPr>
            <w:r w:rsidRPr="006D09FE">
              <w:rPr>
                <w:rFonts w:ascii="Arial" w:hAnsi="Arial" w:cs="Arial"/>
                <w:lang w:eastAsia="en-AU"/>
              </w:rPr>
              <w:t>Working in mental health is all about working with the person. It’s about people connecting with other people. You, the person, are the tool most useful to people living with mental health conditions.</w:t>
            </w:r>
          </w:p>
          <w:p w14:paraId="002F335D" w14:textId="4F039FEC" w:rsidR="00A902BA" w:rsidRPr="00D113BD" w:rsidRDefault="00A902BA" w:rsidP="00A902BA">
            <w:pPr>
              <w:tabs>
                <w:tab w:val="left" w:pos="3150"/>
              </w:tabs>
              <w:rPr>
                <w:lang w:eastAsia="en-AU"/>
              </w:rPr>
            </w:pPr>
          </w:p>
        </w:tc>
        <w:tc>
          <w:tcPr>
            <w:tcW w:w="2410" w:type="dxa"/>
          </w:tcPr>
          <w:p w14:paraId="2DD22039" w14:textId="77777777" w:rsidR="00A902BA" w:rsidRPr="00806EB0" w:rsidRDefault="00A902BA" w:rsidP="00A902BA">
            <w:pPr>
              <w:rPr>
                <w:rFonts w:ascii="Arial" w:hAnsi="Arial" w:cs="Arial"/>
              </w:rPr>
            </w:pPr>
          </w:p>
        </w:tc>
      </w:tr>
      <w:tr w:rsidR="00A902BA" w:rsidRPr="00806EB0" w14:paraId="05A8DA0B" w14:textId="77777777" w:rsidTr="00ED502C">
        <w:trPr>
          <w:trHeight w:val="1737"/>
        </w:trPr>
        <w:tc>
          <w:tcPr>
            <w:tcW w:w="2978" w:type="dxa"/>
          </w:tcPr>
          <w:p w14:paraId="51A09E63" w14:textId="71B33730" w:rsidR="00A902BA" w:rsidRPr="009C719A" w:rsidRDefault="00A902BA" w:rsidP="00A902BA">
            <w:pPr>
              <w:rPr>
                <w:rFonts w:ascii="Arial" w:hAnsi="Arial" w:cs="Arial"/>
              </w:rPr>
            </w:pPr>
            <w:r w:rsidRPr="00806EB0">
              <w:rPr>
                <w:rFonts w:ascii="Arial" w:hAnsi="Arial" w:cs="Arial"/>
              </w:rPr>
              <w:t>3.</w:t>
            </w:r>
            <w:r>
              <w:rPr>
                <w:rFonts w:ascii="Arial" w:hAnsi="Arial" w:cs="Arial"/>
                <w:b/>
                <w:noProof/>
              </w:rPr>
              <w:t xml:space="preserve"> </w:t>
            </w:r>
            <w:r>
              <w:rPr>
                <w:rFonts w:ascii="Arial" w:hAnsi="Arial" w:cs="Arial"/>
                <w:b/>
                <w:noProof/>
              </w:rPr>
              <w:drawing>
                <wp:anchor distT="0" distB="0" distL="114300" distR="114300" simplePos="0" relativeHeight="251689984" behindDoc="0" locked="0" layoutInCell="1" allowOverlap="1" wp14:anchorId="53C1FBEE" wp14:editId="60CDB92A">
                  <wp:simplePos x="0" y="0"/>
                  <wp:positionH relativeFrom="column">
                    <wp:posOffset>-635</wp:posOffset>
                  </wp:positionH>
                  <wp:positionV relativeFrom="paragraph">
                    <wp:posOffset>163195</wp:posOffset>
                  </wp:positionV>
                  <wp:extent cx="1718310" cy="1295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8310" cy="1295400"/>
                          </a:xfrm>
                          <a:prstGeom prst="rect">
                            <a:avLst/>
                          </a:prstGeom>
                          <a:noFill/>
                          <a:ln>
                            <a:noFill/>
                          </a:ln>
                        </pic:spPr>
                      </pic:pic>
                    </a:graphicData>
                  </a:graphic>
                </wp:anchor>
              </w:drawing>
            </w:r>
          </w:p>
        </w:tc>
        <w:tc>
          <w:tcPr>
            <w:tcW w:w="1134" w:type="dxa"/>
          </w:tcPr>
          <w:p w14:paraId="4262752D" w14:textId="77777777" w:rsidR="00A902BA" w:rsidRPr="006D09FE" w:rsidRDefault="00A902BA" w:rsidP="00A902BA">
            <w:pPr>
              <w:rPr>
                <w:rFonts w:ascii="Arial" w:hAnsi="Arial" w:cs="Arial"/>
              </w:rPr>
            </w:pPr>
            <w:r w:rsidRPr="006D09FE">
              <w:rPr>
                <w:rFonts w:ascii="Arial" w:hAnsi="Arial" w:cs="Arial"/>
              </w:rPr>
              <w:t>2 – 7 min</w:t>
            </w:r>
          </w:p>
          <w:p w14:paraId="6AAB87A8" w14:textId="56360987" w:rsidR="00A902BA" w:rsidRPr="00806EB0" w:rsidRDefault="00A902BA" w:rsidP="00A902BA">
            <w:pPr>
              <w:rPr>
                <w:rFonts w:ascii="Arial" w:hAnsi="Arial" w:cs="Arial"/>
              </w:rPr>
            </w:pPr>
            <w:r w:rsidRPr="006D09FE">
              <w:rPr>
                <w:rFonts w:ascii="Arial" w:hAnsi="Arial" w:cs="Arial"/>
              </w:rPr>
              <w:t>(5 min)</w:t>
            </w:r>
          </w:p>
        </w:tc>
        <w:tc>
          <w:tcPr>
            <w:tcW w:w="8930" w:type="dxa"/>
          </w:tcPr>
          <w:p w14:paraId="2A3A506A" w14:textId="77777777" w:rsidR="00A902BA" w:rsidRPr="006D09FE" w:rsidRDefault="00A902BA" w:rsidP="00A902BA">
            <w:pPr>
              <w:rPr>
                <w:rFonts w:ascii="Arial" w:hAnsi="Arial" w:cs="Arial"/>
                <w:b/>
                <w:bCs/>
              </w:rPr>
            </w:pPr>
            <w:r w:rsidRPr="006D09FE">
              <w:rPr>
                <w:rFonts w:ascii="Arial" w:hAnsi="Arial" w:cs="Arial"/>
                <w:b/>
                <w:bCs/>
              </w:rPr>
              <w:t xml:space="preserve">Activity 1 – Explore question. </w:t>
            </w:r>
          </w:p>
          <w:p w14:paraId="1A2BBF29" w14:textId="77777777" w:rsidR="00A902BA" w:rsidRPr="006D09FE" w:rsidRDefault="00A902BA" w:rsidP="00A902BA">
            <w:pPr>
              <w:rPr>
                <w:rFonts w:ascii="Arial" w:hAnsi="Arial" w:cs="Arial"/>
                <w:b/>
                <w:bCs/>
              </w:rPr>
            </w:pPr>
          </w:p>
          <w:p w14:paraId="1B515AC5" w14:textId="77777777" w:rsidR="00A902BA" w:rsidRPr="006D09FE" w:rsidRDefault="00A902BA" w:rsidP="00A902BA">
            <w:pPr>
              <w:rPr>
                <w:rFonts w:ascii="Arial" w:hAnsi="Arial" w:cs="Arial"/>
                <w:b/>
                <w:bCs/>
              </w:rPr>
            </w:pPr>
            <w:r w:rsidRPr="006D09FE">
              <w:rPr>
                <w:rFonts w:ascii="Arial" w:hAnsi="Arial" w:cs="Arial"/>
                <w:b/>
                <w:bCs/>
              </w:rPr>
              <w:t>Ask ‘For you, what would it mean to live a fulfilling life? Please pause and reflect, what would it look like? What would it feel like? How would you spend your time? What is important to you? What is your life rich in? Write down everything that comes to your mind.’</w:t>
            </w:r>
          </w:p>
          <w:p w14:paraId="1B13E700" w14:textId="77777777" w:rsidR="00A902BA" w:rsidRPr="006D09FE" w:rsidRDefault="00A902BA" w:rsidP="00A902BA">
            <w:pPr>
              <w:rPr>
                <w:rFonts w:ascii="Arial" w:hAnsi="Arial" w:cs="Arial"/>
              </w:rPr>
            </w:pPr>
          </w:p>
          <w:p w14:paraId="65919DA6" w14:textId="77777777" w:rsidR="00A902BA" w:rsidRPr="006D09FE" w:rsidRDefault="00A902BA" w:rsidP="00A902BA">
            <w:pPr>
              <w:rPr>
                <w:rFonts w:ascii="Arial" w:hAnsi="Arial" w:cs="Arial"/>
              </w:rPr>
            </w:pPr>
            <w:r w:rsidRPr="006D09FE">
              <w:rPr>
                <w:rFonts w:ascii="Arial" w:hAnsi="Arial" w:cs="Arial"/>
              </w:rPr>
              <w:t xml:space="preserve">Document on Butchers Paper a few people’s responses that relate to ‘supportive </w:t>
            </w:r>
            <w:proofErr w:type="gramStart"/>
            <w:r w:rsidRPr="006D09FE">
              <w:rPr>
                <w:rFonts w:ascii="Arial" w:hAnsi="Arial" w:cs="Arial"/>
              </w:rPr>
              <w:t>people/environments’</w:t>
            </w:r>
            <w:proofErr w:type="gramEnd"/>
            <w:r w:rsidRPr="006D09FE">
              <w:rPr>
                <w:rFonts w:ascii="Arial" w:hAnsi="Arial" w:cs="Arial"/>
              </w:rPr>
              <w:t xml:space="preserve">. Name/reframe these as ‘supportive </w:t>
            </w:r>
            <w:proofErr w:type="gramStart"/>
            <w:r w:rsidRPr="006D09FE">
              <w:rPr>
                <w:rFonts w:ascii="Arial" w:hAnsi="Arial" w:cs="Arial"/>
              </w:rPr>
              <w:t>people/environments’</w:t>
            </w:r>
            <w:proofErr w:type="gramEnd"/>
            <w:r w:rsidRPr="006D09FE">
              <w:rPr>
                <w:rFonts w:ascii="Arial" w:hAnsi="Arial" w:cs="Arial"/>
              </w:rPr>
              <w:t>.</w:t>
            </w:r>
          </w:p>
          <w:p w14:paraId="19E919A1" w14:textId="056356BF" w:rsidR="00A902BA" w:rsidRPr="00806EB0" w:rsidRDefault="00A902BA" w:rsidP="00A902BA">
            <w:pPr>
              <w:rPr>
                <w:rFonts w:ascii="Arial" w:hAnsi="Arial" w:cs="Arial"/>
              </w:rPr>
            </w:pPr>
          </w:p>
        </w:tc>
        <w:tc>
          <w:tcPr>
            <w:tcW w:w="2410" w:type="dxa"/>
          </w:tcPr>
          <w:p w14:paraId="6A1743D9" w14:textId="77777777" w:rsidR="00A902BA" w:rsidRPr="006D09FE" w:rsidRDefault="00A902BA" w:rsidP="00A902BA">
            <w:pPr>
              <w:rPr>
                <w:rFonts w:ascii="Arial" w:hAnsi="Arial" w:cs="Arial"/>
                <w:b/>
                <w:bCs/>
                <w:color w:val="FF0000"/>
              </w:rPr>
            </w:pPr>
            <w:r w:rsidRPr="006D09FE">
              <w:rPr>
                <w:rFonts w:ascii="Arial" w:hAnsi="Arial" w:cs="Arial"/>
                <w:color w:val="FF0000"/>
              </w:rPr>
              <w:t xml:space="preserve">Butchers Paper - </w:t>
            </w:r>
            <w:r w:rsidRPr="006D09FE">
              <w:rPr>
                <w:rFonts w:ascii="Arial" w:hAnsi="Arial" w:cs="Arial"/>
                <w:b/>
                <w:bCs/>
                <w:color w:val="FF0000"/>
              </w:rPr>
              <w:t>Rich and Fulfilling Life</w:t>
            </w:r>
          </w:p>
          <w:p w14:paraId="1992CA5B" w14:textId="77777777" w:rsidR="00A902BA" w:rsidRPr="006D09FE" w:rsidRDefault="00A902BA" w:rsidP="00A902BA">
            <w:pPr>
              <w:rPr>
                <w:rFonts w:ascii="Arial" w:hAnsi="Arial" w:cs="Arial"/>
              </w:rPr>
            </w:pPr>
            <w:r w:rsidRPr="006D09FE">
              <w:rPr>
                <w:rFonts w:ascii="Arial" w:hAnsi="Arial" w:cs="Arial"/>
              </w:rPr>
              <w:t>Markers</w:t>
            </w:r>
          </w:p>
          <w:p w14:paraId="1E88EAEA" w14:textId="2F69B577" w:rsidR="00A902BA" w:rsidRPr="00806EB0" w:rsidRDefault="00A902BA" w:rsidP="00A902BA">
            <w:pPr>
              <w:rPr>
                <w:rFonts w:ascii="Arial" w:hAnsi="Arial" w:cs="Arial"/>
              </w:rPr>
            </w:pPr>
            <w:r w:rsidRPr="006D09FE">
              <w:rPr>
                <w:rFonts w:ascii="Arial" w:hAnsi="Arial" w:cs="Arial"/>
              </w:rPr>
              <w:t>Blu Tac</w:t>
            </w:r>
          </w:p>
        </w:tc>
      </w:tr>
      <w:tr w:rsidR="00225541" w:rsidRPr="00806EB0" w14:paraId="40E8FC62" w14:textId="77777777" w:rsidTr="00ED502C">
        <w:trPr>
          <w:trHeight w:val="3091"/>
        </w:trPr>
        <w:tc>
          <w:tcPr>
            <w:tcW w:w="2978" w:type="dxa"/>
          </w:tcPr>
          <w:p w14:paraId="522FE5B2" w14:textId="313E7731" w:rsidR="00225541" w:rsidRPr="003D11C9" w:rsidRDefault="00225541" w:rsidP="00225541">
            <w:pPr>
              <w:rPr>
                <w:rFonts w:ascii="Arial" w:hAnsi="Arial" w:cs="Arial"/>
              </w:rPr>
            </w:pPr>
            <w:r>
              <w:rPr>
                <w:rFonts w:ascii="Arial" w:hAnsi="Arial" w:cs="Arial"/>
                <w:noProof/>
              </w:rPr>
              <w:drawing>
                <wp:anchor distT="0" distB="0" distL="114300" distR="114300" simplePos="0" relativeHeight="251704320" behindDoc="0" locked="0" layoutInCell="1" allowOverlap="1" wp14:anchorId="52182220" wp14:editId="1C9A80C2">
                  <wp:simplePos x="0" y="0"/>
                  <wp:positionH relativeFrom="column">
                    <wp:posOffset>8890</wp:posOffset>
                  </wp:positionH>
                  <wp:positionV relativeFrom="paragraph">
                    <wp:posOffset>262255</wp:posOffset>
                  </wp:positionV>
                  <wp:extent cx="1743075" cy="13144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3075" cy="1314450"/>
                          </a:xfrm>
                          <a:prstGeom prst="rect">
                            <a:avLst/>
                          </a:prstGeom>
                          <a:noFill/>
                          <a:ln>
                            <a:noFill/>
                          </a:ln>
                        </pic:spPr>
                      </pic:pic>
                    </a:graphicData>
                  </a:graphic>
                </wp:anchor>
              </w:drawing>
            </w:r>
            <w:r w:rsidRPr="00806EB0">
              <w:rPr>
                <w:rFonts w:ascii="Arial" w:hAnsi="Arial" w:cs="Arial"/>
              </w:rPr>
              <w:t>4.</w:t>
            </w:r>
          </w:p>
        </w:tc>
        <w:tc>
          <w:tcPr>
            <w:tcW w:w="1134" w:type="dxa"/>
          </w:tcPr>
          <w:p w14:paraId="1D5EB06E" w14:textId="77777777" w:rsidR="00225541" w:rsidRPr="006D09FE" w:rsidRDefault="00225541" w:rsidP="00225541">
            <w:pPr>
              <w:spacing w:line="360" w:lineRule="auto"/>
              <w:rPr>
                <w:rFonts w:ascii="Arial" w:hAnsi="Arial" w:cs="Arial"/>
                <w:bCs/>
                <w:iCs/>
                <w:lang w:val="en-GB"/>
              </w:rPr>
            </w:pPr>
            <w:r w:rsidRPr="006D09FE">
              <w:rPr>
                <w:rFonts w:ascii="Arial" w:hAnsi="Arial" w:cs="Arial"/>
                <w:bCs/>
                <w:iCs/>
                <w:lang w:val="en-GB"/>
              </w:rPr>
              <w:t>7 – 10 min</w:t>
            </w:r>
          </w:p>
          <w:p w14:paraId="3AAD3900" w14:textId="54A32EDF" w:rsidR="00225541" w:rsidRPr="00806EB0" w:rsidRDefault="00225541" w:rsidP="00225541">
            <w:pPr>
              <w:spacing w:line="360" w:lineRule="auto"/>
              <w:rPr>
                <w:rFonts w:ascii="Arial" w:hAnsi="Arial" w:cs="Arial"/>
                <w:bCs/>
                <w:iCs/>
                <w:lang w:val="en-GB"/>
              </w:rPr>
            </w:pPr>
            <w:r w:rsidRPr="006D09FE">
              <w:rPr>
                <w:rFonts w:ascii="Arial" w:hAnsi="Arial" w:cs="Arial"/>
                <w:bCs/>
                <w:iCs/>
                <w:lang w:val="en-GB"/>
              </w:rPr>
              <w:t>(2 min)</w:t>
            </w:r>
          </w:p>
        </w:tc>
        <w:tc>
          <w:tcPr>
            <w:tcW w:w="8930" w:type="dxa"/>
          </w:tcPr>
          <w:p w14:paraId="134A02B9" w14:textId="77777777" w:rsidR="00225541" w:rsidRPr="006D09FE" w:rsidRDefault="00225541" w:rsidP="00225541">
            <w:pPr>
              <w:spacing w:line="360" w:lineRule="auto"/>
              <w:rPr>
                <w:rFonts w:ascii="Arial" w:hAnsi="Arial" w:cs="Arial"/>
                <w:b/>
                <w:iCs/>
                <w:lang w:val="en-GB"/>
              </w:rPr>
            </w:pPr>
            <w:r w:rsidRPr="006D09FE">
              <w:rPr>
                <w:rFonts w:ascii="Arial" w:hAnsi="Arial" w:cs="Arial"/>
                <w:b/>
                <w:iCs/>
                <w:lang w:val="en-GB"/>
              </w:rPr>
              <w:t>Introduce learning key topic and learning outcome.</w:t>
            </w:r>
          </w:p>
          <w:p w14:paraId="1957214A" w14:textId="77777777" w:rsidR="00225541" w:rsidRPr="006D09FE" w:rsidRDefault="00225541" w:rsidP="00225541">
            <w:pPr>
              <w:rPr>
                <w:rFonts w:ascii="Arial" w:hAnsi="Arial" w:cs="Arial"/>
                <w:bCs/>
                <w:iCs/>
                <w:lang w:val="en-GB"/>
              </w:rPr>
            </w:pPr>
            <w:r w:rsidRPr="006D09FE">
              <w:rPr>
                <w:rFonts w:ascii="Arial" w:hAnsi="Arial" w:cs="Arial"/>
                <w:bCs/>
                <w:iCs/>
                <w:lang w:val="en-GB"/>
              </w:rPr>
              <w:t xml:space="preserve">Briefly reference what you will learn - the importance of supportive environments in recovery - and then ask if people have other expectations of this session. </w:t>
            </w:r>
          </w:p>
          <w:p w14:paraId="3EA4E28F" w14:textId="77777777" w:rsidR="00225541" w:rsidRPr="006D09FE" w:rsidRDefault="00225541" w:rsidP="00225541">
            <w:pPr>
              <w:rPr>
                <w:rFonts w:ascii="Arial" w:hAnsi="Arial" w:cs="Arial"/>
                <w:bCs/>
                <w:iCs/>
                <w:lang w:val="en-GB"/>
              </w:rPr>
            </w:pPr>
          </w:p>
          <w:p w14:paraId="128BC0F2" w14:textId="56945726" w:rsidR="00225541" w:rsidRPr="00806EB0" w:rsidRDefault="00225541" w:rsidP="00225541">
            <w:pPr>
              <w:rPr>
                <w:rFonts w:ascii="Arial" w:hAnsi="Arial" w:cs="Arial"/>
                <w:bCs/>
                <w:iCs/>
                <w:lang w:val="en-GB"/>
              </w:rPr>
            </w:pPr>
            <w:r w:rsidRPr="006D09FE">
              <w:rPr>
                <w:rFonts w:ascii="Arial" w:hAnsi="Arial" w:cs="Arial"/>
                <w:bCs/>
                <w:iCs/>
                <w:lang w:val="en-GB"/>
              </w:rPr>
              <w:t>Document other expectations on Butchers Paper (this, along with the learning outcome, will be revisited at the end of the topic).</w:t>
            </w:r>
          </w:p>
        </w:tc>
        <w:tc>
          <w:tcPr>
            <w:tcW w:w="2410" w:type="dxa"/>
          </w:tcPr>
          <w:p w14:paraId="13E0266C" w14:textId="77777777" w:rsidR="00225541" w:rsidRPr="006D09FE" w:rsidRDefault="00225541" w:rsidP="00225541">
            <w:pPr>
              <w:rPr>
                <w:rFonts w:ascii="Arial" w:hAnsi="Arial" w:cs="Arial"/>
                <w:b/>
                <w:bCs/>
                <w:color w:val="FF0000"/>
              </w:rPr>
            </w:pPr>
            <w:r w:rsidRPr="006D09FE">
              <w:rPr>
                <w:rFonts w:ascii="Arial" w:hAnsi="Arial" w:cs="Arial"/>
                <w:color w:val="FF0000"/>
              </w:rPr>
              <w:t xml:space="preserve">Butchers Paper – </w:t>
            </w:r>
            <w:r w:rsidRPr="006D09FE">
              <w:rPr>
                <w:rFonts w:ascii="Arial" w:hAnsi="Arial" w:cs="Arial"/>
                <w:b/>
                <w:bCs/>
                <w:color w:val="FF0000"/>
              </w:rPr>
              <w:t>Other Expectations</w:t>
            </w:r>
          </w:p>
          <w:p w14:paraId="1675D13E" w14:textId="192EBA01" w:rsidR="00225541" w:rsidRPr="00806EB0" w:rsidRDefault="00225541" w:rsidP="00225541">
            <w:pPr>
              <w:rPr>
                <w:rFonts w:ascii="Arial" w:hAnsi="Arial" w:cs="Arial"/>
              </w:rPr>
            </w:pPr>
            <w:r w:rsidRPr="006D09FE">
              <w:rPr>
                <w:rFonts w:ascii="Arial" w:hAnsi="Arial" w:cs="Arial"/>
              </w:rPr>
              <w:t>Markers</w:t>
            </w:r>
          </w:p>
        </w:tc>
      </w:tr>
      <w:tr w:rsidR="00953379" w:rsidRPr="00806EB0" w14:paraId="583E264C" w14:textId="77777777" w:rsidTr="00ED502C">
        <w:trPr>
          <w:trHeight w:val="1454"/>
        </w:trPr>
        <w:tc>
          <w:tcPr>
            <w:tcW w:w="2978" w:type="dxa"/>
          </w:tcPr>
          <w:p w14:paraId="07040683" w14:textId="6006E516" w:rsidR="00953379" w:rsidRPr="003D11C9" w:rsidRDefault="00953379" w:rsidP="00953379">
            <w:pPr>
              <w:rPr>
                <w:rFonts w:ascii="Arial" w:hAnsi="Arial" w:cs="Arial"/>
              </w:rPr>
            </w:pPr>
            <w:r w:rsidRPr="00806EB0">
              <w:rPr>
                <w:rFonts w:ascii="Arial" w:hAnsi="Arial" w:cs="Arial"/>
              </w:rPr>
              <w:lastRenderedPageBreak/>
              <w:t>5.</w:t>
            </w:r>
            <w:r>
              <w:rPr>
                <w:rFonts w:ascii="Arial" w:hAnsi="Arial" w:cs="Arial"/>
                <w:noProof/>
              </w:rPr>
              <w:t xml:space="preserve"> </w:t>
            </w:r>
            <w:r>
              <w:rPr>
                <w:rFonts w:ascii="Arial" w:hAnsi="Arial" w:cs="Arial"/>
                <w:noProof/>
              </w:rPr>
              <w:drawing>
                <wp:anchor distT="0" distB="0" distL="114300" distR="114300" simplePos="0" relativeHeight="251717632" behindDoc="0" locked="0" layoutInCell="1" allowOverlap="1" wp14:anchorId="0389E6AC" wp14:editId="5E702C20">
                  <wp:simplePos x="0" y="0"/>
                  <wp:positionH relativeFrom="column">
                    <wp:posOffset>-635</wp:posOffset>
                  </wp:positionH>
                  <wp:positionV relativeFrom="paragraph">
                    <wp:posOffset>165100</wp:posOffset>
                  </wp:positionV>
                  <wp:extent cx="1743075" cy="131445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3075" cy="1314450"/>
                          </a:xfrm>
                          <a:prstGeom prst="rect">
                            <a:avLst/>
                          </a:prstGeom>
                          <a:noFill/>
                          <a:ln>
                            <a:noFill/>
                          </a:ln>
                        </pic:spPr>
                      </pic:pic>
                    </a:graphicData>
                  </a:graphic>
                </wp:anchor>
              </w:drawing>
            </w:r>
          </w:p>
        </w:tc>
        <w:tc>
          <w:tcPr>
            <w:tcW w:w="1134" w:type="dxa"/>
          </w:tcPr>
          <w:p w14:paraId="7DC6CE65" w14:textId="77777777" w:rsidR="00953379" w:rsidRPr="006D09FE" w:rsidRDefault="00953379" w:rsidP="00953379">
            <w:pPr>
              <w:rPr>
                <w:rFonts w:ascii="Arial" w:hAnsi="Arial" w:cs="Arial"/>
              </w:rPr>
            </w:pPr>
            <w:r w:rsidRPr="006D09FE">
              <w:rPr>
                <w:rFonts w:ascii="Arial" w:hAnsi="Arial" w:cs="Arial"/>
              </w:rPr>
              <w:t>10 – 14 min</w:t>
            </w:r>
          </w:p>
          <w:p w14:paraId="53E5371D" w14:textId="4EE8FF1D" w:rsidR="00953379" w:rsidRPr="00806EB0" w:rsidRDefault="00953379" w:rsidP="00953379">
            <w:pPr>
              <w:rPr>
                <w:rFonts w:ascii="Arial" w:hAnsi="Arial" w:cs="Arial"/>
              </w:rPr>
            </w:pPr>
            <w:r w:rsidRPr="006D09FE">
              <w:rPr>
                <w:rFonts w:ascii="Arial" w:hAnsi="Arial" w:cs="Arial"/>
              </w:rPr>
              <w:t>(4 min)</w:t>
            </w:r>
          </w:p>
        </w:tc>
        <w:tc>
          <w:tcPr>
            <w:tcW w:w="8930" w:type="dxa"/>
          </w:tcPr>
          <w:p w14:paraId="37361E58" w14:textId="77777777" w:rsidR="00953379" w:rsidRPr="006D09FE" w:rsidRDefault="00953379" w:rsidP="00953379">
            <w:pPr>
              <w:rPr>
                <w:rFonts w:ascii="Arial" w:hAnsi="Arial" w:cs="Arial"/>
                <w:b/>
                <w:bCs/>
              </w:rPr>
            </w:pPr>
            <w:r w:rsidRPr="006D09FE">
              <w:rPr>
                <w:rFonts w:ascii="Arial" w:hAnsi="Arial" w:cs="Arial"/>
                <w:b/>
                <w:bCs/>
              </w:rPr>
              <w:t>What is community inclusion?</w:t>
            </w:r>
          </w:p>
          <w:p w14:paraId="3236D4AF" w14:textId="77777777" w:rsidR="00953379" w:rsidRPr="006D09FE" w:rsidRDefault="00953379" w:rsidP="00953379">
            <w:pPr>
              <w:rPr>
                <w:rFonts w:ascii="Arial" w:hAnsi="Arial" w:cs="Arial"/>
              </w:rPr>
            </w:pPr>
          </w:p>
          <w:p w14:paraId="7C8A18AF" w14:textId="77777777" w:rsidR="00953379" w:rsidRPr="006D09FE" w:rsidRDefault="00953379" w:rsidP="00953379">
            <w:pPr>
              <w:rPr>
                <w:rFonts w:ascii="Arial" w:hAnsi="Arial" w:cs="Arial"/>
              </w:rPr>
            </w:pPr>
            <w:r w:rsidRPr="006D09FE">
              <w:rPr>
                <w:rFonts w:ascii="Arial" w:hAnsi="Arial" w:cs="Arial"/>
              </w:rPr>
              <w:t>Explain that we all have a role to play in supporting the community inclusion of people living with mental health challenges with, or at risk to develop, psychosocial disability.</w:t>
            </w:r>
          </w:p>
          <w:p w14:paraId="58E1ECFB" w14:textId="77777777" w:rsidR="00953379" w:rsidRPr="006D09FE" w:rsidRDefault="00953379" w:rsidP="00953379">
            <w:pPr>
              <w:rPr>
                <w:rFonts w:ascii="Arial" w:hAnsi="Arial" w:cs="Arial"/>
              </w:rPr>
            </w:pPr>
          </w:p>
          <w:p w14:paraId="6E4D3950" w14:textId="77777777" w:rsidR="00953379" w:rsidRPr="006D09FE" w:rsidRDefault="00953379" w:rsidP="00953379">
            <w:pPr>
              <w:rPr>
                <w:rFonts w:ascii="Arial" w:hAnsi="Arial" w:cs="Arial"/>
              </w:rPr>
            </w:pPr>
            <w:r w:rsidRPr="006D09FE">
              <w:rPr>
                <w:rFonts w:ascii="Arial" w:hAnsi="Arial" w:cs="Arial"/>
              </w:rPr>
              <w:t>Briefly explore what community inclusion means.</w:t>
            </w:r>
          </w:p>
          <w:p w14:paraId="239CB3FD" w14:textId="77777777" w:rsidR="00953379" w:rsidRPr="006D09FE" w:rsidRDefault="00953379" w:rsidP="00953379">
            <w:pPr>
              <w:rPr>
                <w:rFonts w:ascii="Arial" w:hAnsi="Arial" w:cs="Arial"/>
              </w:rPr>
            </w:pPr>
          </w:p>
          <w:p w14:paraId="4DB1C98D" w14:textId="77777777" w:rsidR="00953379" w:rsidRPr="006D09FE" w:rsidRDefault="00953379" w:rsidP="00953379">
            <w:pPr>
              <w:pStyle w:val="ListParagraph"/>
              <w:numPr>
                <w:ilvl w:val="0"/>
                <w:numId w:val="25"/>
              </w:numPr>
              <w:rPr>
                <w:rFonts w:ascii="Arial" w:hAnsi="Arial" w:cs="Arial"/>
              </w:rPr>
            </w:pPr>
            <w:r w:rsidRPr="006D09FE">
              <w:rPr>
                <w:rFonts w:ascii="Arial" w:hAnsi="Arial" w:cs="Arial"/>
              </w:rPr>
              <w:t xml:space="preserve">Humans are social animals. We all need to </w:t>
            </w:r>
            <w:proofErr w:type="gramStart"/>
            <w:r w:rsidRPr="006D09FE">
              <w:rPr>
                <w:rFonts w:ascii="Arial" w:hAnsi="Arial" w:cs="Arial"/>
              </w:rPr>
              <w:t>be connected with</w:t>
            </w:r>
            <w:proofErr w:type="gramEnd"/>
            <w:r w:rsidRPr="006D09FE">
              <w:rPr>
                <w:rFonts w:ascii="Arial" w:hAnsi="Arial" w:cs="Arial"/>
              </w:rPr>
              <w:t xml:space="preserve"> other people. </w:t>
            </w:r>
          </w:p>
          <w:p w14:paraId="388DFB7E" w14:textId="77777777" w:rsidR="00953379" w:rsidRPr="006D09FE" w:rsidRDefault="00953379" w:rsidP="00953379">
            <w:pPr>
              <w:pStyle w:val="ListParagraph"/>
              <w:numPr>
                <w:ilvl w:val="0"/>
                <w:numId w:val="25"/>
              </w:numPr>
              <w:rPr>
                <w:rFonts w:ascii="Arial" w:hAnsi="Arial" w:cs="Arial"/>
                <w:u w:val="single"/>
              </w:rPr>
            </w:pPr>
            <w:r w:rsidRPr="006D09FE">
              <w:rPr>
                <w:rFonts w:ascii="Arial" w:hAnsi="Arial" w:cs="Arial"/>
              </w:rPr>
              <w:t xml:space="preserve">Health, and social and emotional, wellbeing depends on relationships with others in our lives and in our community </w:t>
            </w:r>
            <w:r w:rsidRPr="006D09FE">
              <w:rPr>
                <w:rFonts w:ascii="Arial" w:hAnsi="Arial" w:cs="Arial"/>
                <w:u w:val="single"/>
              </w:rPr>
              <w:t xml:space="preserve">(colleagues, neighbours, teammates, shopkeepers, interest groups, etc). </w:t>
            </w:r>
          </w:p>
          <w:p w14:paraId="39F5DF60" w14:textId="77777777" w:rsidR="00953379" w:rsidRPr="006D09FE" w:rsidRDefault="00953379" w:rsidP="00953379">
            <w:pPr>
              <w:pStyle w:val="ListParagraph"/>
              <w:numPr>
                <w:ilvl w:val="0"/>
                <w:numId w:val="25"/>
              </w:numPr>
              <w:rPr>
                <w:rFonts w:ascii="Arial" w:hAnsi="Arial" w:cs="Arial"/>
                <w:u w:val="single"/>
              </w:rPr>
            </w:pPr>
            <w:r w:rsidRPr="006D09FE">
              <w:rPr>
                <w:rFonts w:ascii="Arial" w:hAnsi="Arial" w:cs="Arial"/>
              </w:rPr>
              <w:t xml:space="preserve">For people living with mental distress, feeling connected to their community can be a big challenge </w:t>
            </w:r>
            <w:r w:rsidRPr="006D09FE">
              <w:rPr>
                <w:rFonts w:ascii="Arial" w:hAnsi="Arial" w:cs="Arial"/>
                <w:u w:val="single"/>
              </w:rPr>
              <w:t xml:space="preserve">(especially when they have experienced violence, discrimination or become socially isolated). </w:t>
            </w:r>
          </w:p>
          <w:p w14:paraId="28872E1C" w14:textId="77777777" w:rsidR="00953379" w:rsidRPr="006D09FE" w:rsidRDefault="00953379" w:rsidP="00953379">
            <w:pPr>
              <w:pStyle w:val="ListParagraph"/>
              <w:numPr>
                <w:ilvl w:val="0"/>
                <w:numId w:val="25"/>
              </w:numPr>
              <w:rPr>
                <w:rFonts w:ascii="Arial" w:hAnsi="Arial" w:cs="Arial"/>
              </w:rPr>
            </w:pPr>
            <w:r w:rsidRPr="006D09FE">
              <w:rPr>
                <w:rFonts w:ascii="Arial" w:hAnsi="Arial" w:cs="Arial"/>
              </w:rPr>
              <w:t>Community inclusion means making sure that people have the same opportunities to participate as everyone else.</w:t>
            </w:r>
          </w:p>
          <w:p w14:paraId="65009F8B" w14:textId="77777777" w:rsidR="00953379" w:rsidRPr="006D09FE" w:rsidRDefault="00953379" w:rsidP="00953379">
            <w:pPr>
              <w:pStyle w:val="ListParagraph"/>
              <w:numPr>
                <w:ilvl w:val="0"/>
                <w:numId w:val="25"/>
              </w:numPr>
              <w:rPr>
                <w:rFonts w:ascii="Arial" w:hAnsi="Arial" w:cs="Arial"/>
              </w:rPr>
            </w:pPr>
            <w:r w:rsidRPr="006D09FE">
              <w:rPr>
                <w:rFonts w:ascii="Arial" w:hAnsi="Arial" w:cs="Arial"/>
              </w:rPr>
              <w:t xml:space="preserve">Community inclusion is a human right </w:t>
            </w:r>
            <w:r w:rsidRPr="006D09FE">
              <w:rPr>
                <w:rFonts w:ascii="Arial" w:hAnsi="Arial" w:cs="Arial"/>
                <w:u w:val="single"/>
              </w:rPr>
              <w:t>(people affected by mental health conditions are still too often excluded from society and this can result in psychosocial disability).</w:t>
            </w:r>
          </w:p>
          <w:p w14:paraId="63F57A40" w14:textId="77777777" w:rsidR="00953379" w:rsidRPr="006D09FE" w:rsidRDefault="00953379" w:rsidP="00953379">
            <w:pPr>
              <w:rPr>
                <w:rFonts w:ascii="Arial" w:hAnsi="Arial" w:cs="Arial"/>
              </w:rPr>
            </w:pPr>
          </w:p>
          <w:p w14:paraId="5B5FD286" w14:textId="77777777" w:rsidR="00953379" w:rsidRPr="006D09FE" w:rsidRDefault="00953379" w:rsidP="00953379">
            <w:pPr>
              <w:rPr>
                <w:rFonts w:ascii="Arial" w:hAnsi="Arial" w:cs="Arial"/>
                <w:u w:val="single"/>
              </w:rPr>
            </w:pPr>
            <w:r w:rsidRPr="006D09FE">
              <w:rPr>
                <w:rFonts w:ascii="Arial" w:hAnsi="Arial" w:cs="Arial"/>
                <w:u w:val="single"/>
              </w:rPr>
              <w:br/>
              <w:t>Psychosocial disability</w:t>
            </w:r>
          </w:p>
          <w:p w14:paraId="061C4064" w14:textId="77777777" w:rsidR="00953379" w:rsidRPr="006D09FE" w:rsidRDefault="00953379" w:rsidP="00953379">
            <w:pPr>
              <w:rPr>
                <w:rFonts w:ascii="Arial" w:hAnsi="Arial" w:cs="Arial"/>
              </w:rPr>
            </w:pPr>
            <w:r w:rsidRPr="006D09FE">
              <w:rPr>
                <w:rFonts w:ascii="Arial" w:hAnsi="Arial" w:cs="Arial"/>
              </w:rPr>
              <w:t xml:space="preserve">Ask if people understand the term psychosocial disability? You may also need to explain ‘what is psychosocial disability’? Psychosocial disability is about the social and economic barriers people can face when living with a mental health condition. It is used to describe the challenges, or limits, a person experiences in life that are related to their mental health condition. It sees these challenges and limits, or impairments, as disabilities that can affect a person’s ability to participate fully in life. This definition is from MHCC’s https://reimagine.today/ NDIS and MH e-resource which includes a great video explaining psychosocial disability: </w:t>
            </w:r>
            <w:hyperlink r:id="rId14" w:history="1">
              <w:r w:rsidRPr="006D09FE">
                <w:rPr>
                  <w:rStyle w:val="Hyperlink"/>
                  <w:rFonts w:ascii="Arial" w:hAnsi="Arial" w:cs="Arial"/>
                </w:rPr>
                <w:t>https://reimagine.today/step-1/what-does-psychosocial-disability-mean-to-you/</w:t>
              </w:r>
            </w:hyperlink>
          </w:p>
          <w:p w14:paraId="04DEEA6A" w14:textId="77777777" w:rsidR="00953379" w:rsidRPr="006D09FE" w:rsidRDefault="00953379" w:rsidP="00953379">
            <w:pPr>
              <w:rPr>
                <w:rFonts w:ascii="Arial" w:hAnsi="Arial" w:cs="Arial"/>
              </w:rPr>
            </w:pPr>
          </w:p>
          <w:p w14:paraId="76D38CD1" w14:textId="77777777" w:rsidR="00953379" w:rsidRPr="006D09FE" w:rsidRDefault="00953379" w:rsidP="00953379">
            <w:pPr>
              <w:rPr>
                <w:rFonts w:ascii="Arial" w:hAnsi="Arial" w:cs="Arial"/>
              </w:rPr>
            </w:pPr>
            <w:r w:rsidRPr="006D09FE">
              <w:rPr>
                <w:rFonts w:ascii="Arial" w:hAnsi="Arial" w:cs="Arial"/>
              </w:rPr>
              <w:t>Community inclusion: Emphasise that all people have a right to be included as part of their community and that this is important to all people’s health and wellbeing.</w:t>
            </w:r>
          </w:p>
          <w:p w14:paraId="2CCE237D" w14:textId="77777777" w:rsidR="00953379" w:rsidRPr="006D09FE" w:rsidRDefault="00953379" w:rsidP="00953379">
            <w:pPr>
              <w:rPr>
                <w:rFonts w:ascii="Arial" w:hAnsi="Arial" w:cs="Arial"/>
              </w:rPr>
            </w:pPr>
          </w:p>
          <w:p w14:paraId="7B344C19" w14:textId="77777777" w:rsidR="00953379" w:rsidRPr="006D09FE" w:rsidRDefault="00953379" w:rsidP="00953379">
            <w:pPr>
              <w:pStyle w:val="ListParagraph"/>
              <w:numPr>
                <w:ilvl w:val="0"/>
                <w:numId w:val="26"/>
              </w:numPr>
              <w:rPr>
                <w:rFonts w:ascii="Arial" w:hAnsi="Arial" w:cs="Arial"/>
              </w:rPr>
            </w:pPr>
            <w:r w:rsidRPr="006D09FE">
              <w:rPr>
                <w:rFonts w:ascii="Arial" w:hAnsi="Arial" w:cs="Arial"/>
              </w:rPr>
              <w:lastRenderedPageBreak/>
              <w:t>Community is a group of people living in the same place or having a characteristic in common</w:t>
            </w:r>
          </w:p>
          <w:p w14:paraId="2058452F" w14:textId="77777777" w:rsidR="00953379" w:rsidRPr="006D09FE" w:rsidRDefault="00953379" w:rsidP="00953379">
            <w:pPr>
              <w:pStyle w:val="ListParagraph"/>
              <w:numPr>
                <w:ilvl w:val="0"/>
                <w:numId w:val="26"/>
              </w:numPr>
              <w:rPr>
                <w:rFonts w:ascii="Arial" w:hAnsi="Arial" w:cs="Arial"/>
              </w:rPr>
            </w:pPr>
            <w:r w:rsidRPr="006D09FE">
              <w:rPr>
                <w:rFonts w:ascii="Arial" w:hAnsi="Arial" w:cs="Arial"/>
              </w:rPr>
              <w:t>Participation is the action of taking part or becoming involved with something (e.g., an event or activity)</w:t>
            </w:r>
          </w:p>
          <w:p w14:paraId="7562D757" w14:textId="77777777" w:rsidR="00953379" w:rsidRPr="006D09FE" w:rsidRDefault="00953379" w:rsidP="00953379">
            <w:pPr>
              <w:pStyle w:val="ListParagraph"/>
              <w:numPr>
                <w:ilvl w:val="0"/>
                <w:numId w:val="26"/>
              </w:numPr>
              <w:rPr>
                <w:rFonts w:ascii="Arial" w:hAnsi="Arial" w:cs="Arial"/>
              </w:rPr>
            </w:pPr>
            <w:r w:rsidRPr="006D09FE">
              <w:rPr>
                <w:rFonts w:ascii="Arial" w:hAnsi="Arial" w:cs="Arial"/>
              </w:rPr>
              <w:t>Increased levels of community participation and inclusion for people living with mental health conditions will have important benefits</w:t>
            </w:r>
          </w:p>
          <w:p w14:paraId="6BEC1871" w14:textId="3DA032A6" w:rsidR="00953379" w:rsidRPr="006D09FE" w:rsidRDefault="00953379" w:rsidP="00953379">
            <w:pPr>
              <w:rPr>
                <w:rFonts w:ascii="Arial" w:hAnsi="Arial" w:cs="Arial"/>
              </w:rPr>
            </w:pPr>
            <w:r w:rsidRPr="006D09FE">
              <w:rPr>
                <w:rFonts w:ascii="Arial" w:hAnsi="Arial" w:cs="Arial"/>
              </w:rPr>
              <w:tab/>
              <w:t xml:space="preserve">- Improved health and wellbeing outcomes for people and their carers (in relation </w:t>
            </w:r>
            <w:r w:rsidR="003502F6">
              <w:rPr>
                <w:rFonts w:ascii="Arial" w:hAnsi="Arial" w:cs="Arial"/>
              </w:rPr>
              <w:tab/>
            </w:r>
            <w:r w:rsidRPr="006D09FE">
              <w:rPr>
                <w:rFonts w:ascii="Arial" w:hAnsi="Arial" w:cs="Arial"/>
              </w:rPr>
              <w:t>to health, employment, education, income and life satisfaction outcomes, etc.)</w:t>
            </w:r>
          </w:p>
          <w:p w14:paraId="5B72A05C" w14:textId="77777777" w:rsidR="00953379" w:rsidRPr="006D09FE" w:rsidRDefault="00953379" w:rsidP="00953379">
            <w:pPr>
              <w:rPr>
                <w:rFonts w:ascii="Arial" w:hAnsi="Arial" w:cs="Arial"/>
              </w:rPr>
            </w:pPr>
            <w:r w:rsidRPr="006D09FE">
              <w:rPr>
                <w:rFonts w:ascii="Arial" w:hAnsi="Arial" w:cs="Arial"/>
              </w:rPr>
              <w:tab/>
              <w:t xml:space="preserve">- Decrease longer-term care and support costs, and </w:t>
            </w:r>
          </w:p>
          <w:p w14:paraId="577EC642" w14:textId="77777777" w:rsidR="00953379" w:rsidRPr="006D09FE" w:rsidRDefault="00953379" w:rsidP="00953379">
            <w:pPr>
              <w:rPr>
                <w:rFonts w:ascii="Arial" w:hAnsi="Arial" w:cs="Arial"/>
              </w:rPr>
            </w:pPr>
            <w:r w:rsidRPr="006D09FE">
              <w:rPr>
                <w:rFonts w:ascii="Arial" w:hAnsi="Arial" w:cs="Arial"/>
              </w:rPr>
              <w:tab/>
              <w:t>- Prevent psychosocial disability related to exclusion and mental distress.</w:t>
            </w:r>
          </w:p>
          <w:p w14:paraId="3588ADD7" w14:textId="77777777" w:rsidR="00953379" w:rsidRPr="006D09FE" w:rsidRDefault="00953379" w:rsidP="00953379">
            <w:pPr>
              <w:rPr>
                <w:rFonts w:ascii="Arial" w:hAnsi="Arial" w:cs="Arial"/>
              </w:rPr>
            </w:pPr>
          </w:p>
          <w:p w14:paraId="5781DF1B" w14:textId="77777777" w:rsidR="00953379" w:rsidRPr="006D09FE" w:rsidRDefault="00953379" w:rsidP="00953379">
            <w:pPr>
              <w:rPr>
                <w:rFonts w:ascii="Arial" w:hAnsi="Arial" w:cs="Arial"/>
              </w:rPr>
            </w:pPr>
            <w:r w:rsidRPr="006D09FE">
              <w:rPr>
                <w:rFonts w:ascii="Arial" w:hAnsi="Arial" w:cs="Arial"/>
              </w:rPr>
              <w:t>Emphasise that excluding people living with mental health conditions from community activities and events is discrimination and illegal.</w:t>
            </w:r>
          </w:p>
          <w:p w14:paraId="2C58EC05" w14:textId="77777777" w:rsidR="00953379" w:rsidRPr="006D09FE" w:rsidRDefault="00953379" w:rsidP="00953379">
            <w:pPr>
              <w:rPr>
                <w:rFonts w:ascii="Arial" w:hAnsi="Arial" w:cs="Arial"/>
              </w:rPr>
            </w:pPr>
          </w:p>
          <w:p w14:paraId="0D5A1D7B" w14:textId="77777777" w:rsidR="00953379" w:rsidRDefault="00953379" w:rsidP="00953379">
            <w:pPr>
              <w:rPr>
                <w:rFonts w:ascii="Arial" w:hAnsi="Arial" w:cs="Arial"/>
              </w:rPr>
            </w:pPr>
            <w:r w:rsidRPr="006D09FE">
              <w:rPr>
                <w:rFonts w:ascii="Arial" w:hAnsi="Arial" w:cs="Arial"/>
              </w:rPr>
              <w:t>Emphasise that increased levels of community participation and inclusion for people living with mental distress will have important benefits and especially in preventing psychosocial disability related to mental health conditions.</w:t>
            </w:r>
          </w:p>
          <w:p w14:paraId="407A81A4" w14:textId="46643535" w:rsidR="003502F6" w:rsidRPr="00806EB0" w:rsidRDefault="003502F6" w:rsidP="00953379">
            <w:pPr>
              <w:rPr>
                <w:rFonts w:ascii="Arial" w:hAnsi="Arial" w:cs="Arial"/>
              </w:rPr>
            </w:pPr>
          </w:p>
        </w:tc>
        <w:tc>
          <w:tcPr>
            <w:tcW w:w="2410" w:type="dxa"/>
          </w:tcPr>
          <w:p w14:paraId="36CC574E" w14:textId="7B1126A6" w:rsidR="00953379" w:rsidRPr="00806EB0" w:rsidRDefault="00953379" w:rsidP="00953379">
            <w:pPr>
              <w:rPr>
                <w:rFonts w:ascii="Arial" w:hAnsi="Arial" w:cs="Arial"/>
                <w:b/>
                <w:bCs/>
              </w:rPr>
            </w:pPr>
          </w:p>
        </w:tc>
      </w:tr>
      <w:tr w:rsidR="000C76AD" w:rsidRPr="00806EB0" w14:paraId="6E7B151B" w14:textId="77777777" w:rsidTr="00ED502C">
        <w:trPr>
          <w:trHeight w:val="4084"/>
        </w:trPr>
        <w:tc>
          <w:tcPr>
            <w:tcW w:w="2978" w:type="dxa"/>
          </w:tcPr>
          <w:p w14:paraId="348D9FE0" w14:textId="53AA59EE" w:rsidR="000C76AD" w:rsidRPr="003D11C9" w:rsidRDefault="000C76AD" w:rsidP="000C76AD">
            <w:pPr>
              <w:rPr>
                <w:rFonts w:ascii="Arial" w:hAnsi="Arial" w:cs="Arial"/>
              </w:rPr>
            </w:pPr>
            <w:r>
              <w:rPr>
                <w:rFonts w:ascii="Arial" w:hAnsi="Arial" w:cs="Arial"/>
                <w:noProof/>
              </w:rPr>
              <w:drawing>
                <wp:anchor distT="0" distB="0" distL="114300" distR="114300" simplePos="0" relativeHeight="251729920" behindDoc="0" locked="0" layoutInCell="1" allowOverlap="1" wp14:anchorId="497BC080" wp14:editId="239F0BD1">
                  <wp:simplePos x="0" y="0"/>
                  <wp:positionH relativeFrom="column">
                    <wp:posOffset>8890</wp:posOffset>
                  </wp:positionH>
                  <wp:positionV relativeFrom="paragraph">
                    <wp:posOffset>205105</wp:posOffset>
                  </wp:positionV>
                  <wp:extent cx="1743075" cy="13144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3075" cy="1314450"/>
                          </a:xfrm>
                          <a:prstGeom prst="rect">
                            <a:avLst/>
                          </a:prstGeom>
                          <a:noFill/>
                          <a:ln>
                            <a:noFill/>
                          </a:ln>
                        </pic:spPr>
                      </pic:pic>
                    </a:graphicData>
                  </a:graphic>
                </wp:anchor>
              </w:drawing>
            </w:r>
            <w:r>
              <w:rPr>
                <w:rFonts w:ascii="Arial" w:hAnsi="Arial" w:cs="Arial"/>
              </w:rPr>
              <w:t>6.</w:t>
            </w:r>
          </w:p>
        </w:tc>
        <w:tc>
          <w:tcPr>
            <w:tcW w:w="1134" w:type="dxa"/>
          </w:tcPr>
          <w:p w14:paraId="35A2719C" w14:textId="77777777" w:rsidR="000C76AD" w:rsidRPr="006D09FE" w:rsidRDefault="000C76AD" w:rsidP="000C76AD">
            <w:pPr>
              <w:rPr>
                <w:rFonts w:ascii="Arial" w:hAnsi="Arial" w:cs="Arial"/>
              </w:rPr>
            </w:pPr>
            <w:r w:rsidRPr="006D09FE">
              <w:rPr>
                <w:rFonts w:ascii="Arial" w:hAnsi="Arial" w:cs="Arial"/>
              </w:rPr>
              <w:t>14 – 15 min</w:t>
            </w:r>
          </w:p>
          <w:p w14:paraId="1E25FB63" w14:textId="33ED2C3D" w:rsidR="000C76AD" w:rsidRPr="00806EB0" w:rsidRDefault="000C76AD" w:rsidP="000C76AD">
            <w:pPr>
              <w:rPr>
                <w:rFonts w:ascii="Arial" w:hAnsi="Arial" w:cs="Arial"/>
              </w:rPr>
            </w:pPr>
            <w:r w:rsidRPr="006D09FE">
              <w:rPr>
                <w:rFonts w:ascii="Arial" w:hAnsi="Arial" w:cs="Arial"/>
              </w:rPr>
              <w:t>(1 min)</w:t>
            </w:r>
          </w:p>
        </w:tc>
        <w:tc>
          <w:tcPr>
            <w:tcW w:w="8930" w:type="dxa"/>
          </w:tcPr>
          <w:p w14:paraId="2CC6ED56" w14:textId="77777777" w:rsidR="000C76AD" w:rsidRPr="006D09FE" w:rsidRDefault="000C76AD" w:rsidP="000C76AD">
            <w:pPr>
              <w:rPr>
                <w:rFonts w:ascii="Arial" w:hAnsi="Arial" w:cs="Arial"/>
                <w:b/>
                <w:bCs/>
              </w:rPr>
            </w:pPr>
            <w:r w:rsidRPr="006D09FE">
              <w:rPr>
                <w:rFonts w:ascii="Arial" w:hAnsi="Arial" w:cs="Arial"/>
                <w:b/>
                <w:bCs/>
              </w:rPr>
              <w:t>The notion of capacity building</w:t>
            </w:r>
          </w:p>
          <w:p w14:paraId="668BD987" w14:textId="77777777" w:rsidR="000C76AD" w:rsidRPr="006D09FE" w:rsidRDefault="000C76AD" w:rsidP="000C76AD">
            <w:pPr>
              <w:rPr>
                <w:rFonts w:ascii="Arial" w:hAnsi="Arial" w:cs="Arial"/>
              </w:rPr>
            </w:pPr>
          </w:p>
          <w:p w14:paraId="1E24EF5B" w14:textId="77777777" w:rsidR="000C76AD" w:rsidRPr="006D09FE" w:rsidRDefault="000C76AD" w:rsidP="000C76AD">
            <w:pPr>
              <w:rPr>
                <w:rFonts w:ascii="Arial" w:hAnsi="Arial" w:cs="Arial"/>
              </w:rPr>
            </w:pPr>
            <w:r w:rsidRPr="006D09FE">
              <w:rPr>
                <w:rFonts w:ascii="Arial" w:hAnsi="Arial" w:cs="Arial"/>
              </w:rPr>
              <w:t xml:space="preserve">Say that the parable about ‘teaching a person to fish’ instead of ‘giving a person a fish’ is well known (you might ask if people have heard of that?). </w:t>
            </w:r>
          </w:p>
          <w:p w14:paraId="09FF2B56" w14:textId="77777777" w:rsidR="000C76AD" w:rsidRPr="006D09FE" w:rsidRDefault="000C76AD" w:rsidP="000C76AD">
            <w:pPr>
              <w:rPr>
                <w:rFonts w:ascii="Arial" w:hAnsi="Arial" w:cs="Arial"/>
              </w:rPr>
            </w:pPr>
          </w:p>
          <w:p w14:paraId="1D2E3B57" w14:textId="77777777" w:rsidR="000C76AD" w:rsidRPr="006D09FE" w:rsidRDefault="000C76AD" w:rsidP="000C76AD">
            <w:pPr>
              <w:rPr>
                <w:rFonts w:ascii="Arial" w:hAnsi="Arial" w:cs="Arial"/>
              </w:rPr>
            </w:pPr>
            <w:r w:rsidRPr="006D09FE">
              <w:rPr>
                <w:rFonts w:ascii="Arial" w:hAnsi="Arial" w:cs="Arial"/>
              </w:rPr>
              <w:t xml:space="preserve">The graphic on this slide takes that idea a little further. It speaks to the above </w:t>
            </w:r>
            <w:proofErr w:type="gramStart"/>
            <w:r w:rsidRPr="006D09FE">
              <w:rPr>
                <w:rFonts w:ascii="Arial" w:hAnsi="Arial" w:cs="Arial"/>
              </w:rPr>
              <w:t>and also</w:t>
            </w:r>
            <w:proofErr w:type="gramEnd"/>
            <w:r w:rsidRPr="006D09FE">
              <w:rPr>
                <w:rFonts w:ascii="Arial" w:hAnsi="Arial" w:cs="Arial"/>
              </w:rPr>
              <w:t xml:space="preserve"> introduces notions of what the Information, Linkages and Capacity-building (ILC) part of the National Disability Insurance Scheme (NDIS) is about. The ILC part of the NDIS is about people undertaking community development activity to achieve individual and community capacity building and more inclusive communities for all people with, or at risk to develop a disability. This includes helping to prevent people from living with psychosocial disability.</w:t>
            </w:r>
          </w:p>
          <w:p w14:paraId="11A73BD2" w14:textId="77777777" w:rsidR="000C76AD" w:rsidRPr="006D09FE" w:rsidRDefault="000C76AD" w:rsidP="000C76AD">
            <w:pPr>
              <w:rPr>
                <w:rFonts w:ascii="Arial" w:hAnsi="Arial" w:cs="Arial"/>
              </w:rPr>
            </w:pPr>
          </w:p>
          <w:p w14:paraId="383B3509" w14:textId="3665D590" w:rsidR="000C76AD" w:rsidRPr="0065314B" w:rsidRDefault="000C76AD" w:rsidP="0053563D">
            <w:pPr>
              <w:rPr>
                <w:rFonts w:ascii="Arial" w:hAnsi="Arial" w:cs="Arial"/>
                <w:bCs/>
                <w:iCs/>
              </w:rPr>
            </w:pPr>
            <w:r w:rsidRPr="006D09FE">
              <w:rPr>
                <w:rFonts w:ascii="Arial" w:hAnsi="Arial" w:cs="Arial"/>
              </w:rPr>
              <w:t>If learners are not familiar with the ILC part of the NDIS they can be encouraged to get involved with an ILC project as one way of learning more about it.</w:t>
            </w:r>
          </w:p>
        </w:tc>
        <w:tc>
          <w:tcPr>
            <w:tcW w:w="2410" w:type="dxa"/>
          </w:tcPr>
          <w:p w14:paraId="526E59E2" w14:textId="3FB5161B" w:rsidR="000C76AD" w:rsidRPr="00806EB0" w:rsidRDefault="000C76AD" w:rsidP="000C76AD">
            <w:pPr>
              <w:rPr>
                <w:rFonts w:ascii="Arial" w:hAnsi="Arial" w:cs="Arial"/>
              </w:rPr>
            </w:pPr>
          </w:p>
        </w:tc>
      </w:tr>
      <w:tr w:rsidR="00844201" w:rsidRPr="00806EB0" w14:paraId="72CF18E2" w14:textId="77777777" w:rsidTr="00ED502C">
        <w:trPr>
          <w:trHeight w:val="77"/>
        </w:trPr>
        <w:tc>
          <w:tcPr>
            <w:tcW w:w="2978" w:type="dxa"/>
          </w:tcPr>
          <w:p w14:paraId="3F18D0FE" w14:textId="2F7D3F37" w:rsidR="00844201" w:rsidRPr="00806EB0" w:rsidRDefault="00844201" w:rsidP="00844201">
            <w:pPr>
              <w:rPr>
                <w:rFonts w:ascii="Arial" w:hAnsi="Arial" w:cs="Arial"/>
              </w:rPr>
            </w:pPr>
            <w:r>
              <w:rPr>
                <w:rFonts w:ascii="Arial" w:hAnsi="Arial" w:cs="Arial"/>
                <w:noProof/>
              </w:rPr>
              <w:lastRenderedPageBreak/>
              <w:drawing>
                <wp:anchor distT="0" distB="0" distL="114300" distR="114300" simplePos="0" relativeHeight="251741184" behindDoc="0" locked="0" layoutInCell="1" allowOverlap="1" wp14:anchorId="3B09C69F" wp14:editId="7170C6AA">
                  <wp:simplePos x="0" y="0"/>
                  <wp:positionH relativeFrom="column">
                    <wp:posOffset>8890</wp:posOffset>
                  </wp:positionH>
                  <wp:positionV relativeFrom="paragraph">
                    <wp:posOffset>262255</wp:posOffset>
                  </wp:positionV>
                  <wp:extent cx="1743075" cy="13144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3075" cy="1314450"/>
                          </a:xfrm>
                          <a:prstGeom prst="rect">
                            <a:avLst/>
                          </a:prstGeom>
                          <a:noFill/>
                          <a:ln>
                            <a:noFill/>
                          </a:ln>
                        </pic:spPr>
                      </pic:pic>
                    </a:graphicData>
                  </a:graphic>
                </wp:anchor>
              </w:drawing>
            </w:r>
            <w:r>
              <w:rPr>
                <w:rFonts w:ascii="Arial" w:hAnsi="Arial" w:cs="Arial"/>
              </w:rPr>
              <w:t>7.</w:t>
            </w:r>
          </w:p>
          <w:p w14:paraId="7EF44790" w14:textId="09DF86D6" w:rsidR="00844201" w:rsidRPr="00806EB0" w:rsidRDefault="00844201" w:rsidP="00844201">
            <w:pPr>
              <w:rPr>
                <w:rFonts w:ascii="Arial" w:hAnsi="Arial" w:cs="Arial"/>
                <w:b/>
              </w:rPr>
            </w:pPr>
          </w:p>
        </w:tc>
        <w:tc>
          <w:tcPr>
            <w:tcW w:w="1134" w:type="dxa"/>
          </w:tcPr>
          <w:p w14:paraId="1B43564A" w14:textId="77777777" w:rsidR="00844201" w:rsidRPr="006D09FE" w:rsidRDefault="00844201" w:rsidP="00844201">
            <w:pPr>
              <w:rPr>
                <w:rFonts w:ascii="Arial" w:hAnsi="Arial" w:cs="Arial"/>
              </w:rPr>
            </w:pPr>
            <w:r w:rsidRPr="006D09FE">
              <w:rPr>
                <w:rFonts w:ascii="Arial" w:hAnsi="Arial" w:cs="Arial"/>
              </w:rPr>
              <w:t>15 – 17 min</w:t>
            </w:r>
          </w:p>
          <w:p w14:paraId="085B98C8" w14:textId="015224E9" w:rsidR="00844201" w:rsidRPr="00806EB0" w:rsidRDefault="00844201" w:rsidP="00844201">
            <w:pPr>
              <w:rPr>
                <w:rFonts w:ascii="Arial" w:hAnsi="Arial" w:cs="Arial"/>
              </w:rPr>
            </w:pPr>
            <w:r w:rsidRPr="006D09FE">
              <w:rPr>
                <w:rFonts w:ascii="Arial" w:hAnsi="Arial" w:cs="Arial"/>
              </w:rPr>
              <w:t>(2 min)</w:t>
            </w:r>
          </w:p>
        </w:tc>
        <w:tc>
          <w:tcPr>
            <w:tcW w:w="8930" w:type="dxa"/>
          </w:tcPr>
          <w:p w14:paraId="475EB1D2" w14:textId="77777777" w:rsidR="00844201" w:rsidRPr="006D09FE" w:rsidRDefault="00844201" w:rsidP="00844201">
            <w:pPr>
              <w:rPr>
                <w:rFonts w:ascii="Arial" w:hAnsi="Arial" w:cs="Arial"/>
                <w:b/>
                <w:bCs/>
              </w:rPr>
            </w:pPr>
            <w:r w:rsidRPr="006D09FE">
              <w:rPr>
                <w:rFonts w:ascii="Arial" w:hAnsi="Arial" w:cs="Arial"/>
                <w:b/>
                <w:bCs/>
              </w:rPr>
              <w:t>Challenges</w:t>
            </w:r>
          </w:p>
          <w:p w14:paraId="16D8A174" w14:textId="77777777" w:rsidR="00844201" w:rsidRPr="006D09FE" w:rsidRDefault="00844201" w:rsidP="00844201">
            <w:pPr>
              <w:rPr>
                <w:rFonts w:ascii="Arial" w:hAnsi="Arial" w:cs="Arial"/>
              </w:rPr>
            </w:pPr>
          </w:p>
          <w:p w14:paraId="0FB6AE1E" w14:textId="77777777" w:rsidR="00844201" w:rsidRPr="006D09FE" w:rsidRDefault="00844201" w:rsidP="00844201">
            <w:pPr>
              <w:rPr>
                <w:rFonts w:ascii="Arial" w:hAnsi="Arial" w:cs="Arial"/>
              </w:rPr>
            </w:pPr>
            <w:r w:rsidRPr="006D09FE">
              <w:rPr>
                <w:rFonts w:ascii="Arial" w:hAnsi="Arial" w:cs="Arial"/>
              </w:rPr>
              <w:t>Historically and even now there has been an over reliance on biomedical explanations of, and treatments for, mental health conditions. Biomedical explanations see behavioural problems as a symptom of a chemical in-balance and ‘illness’ that need to be fixed with medication and hospitalisation.</w:t>
            </w:r>
          </w:p>
          <w:p w14:paraId="6E42799B" w14:textId="77777777" w:rsidR="00844201" w:rsidRPr="006D09FE" w:rsidRDefault="00844201" w:rsidP="00844201">
            <w:pPr>
              <w:rPr>
                <w:rFonts w:ascii="Arial" w:hAnsi="Arial" w:cs="Arial"/>
              </w:rPr>
            </w:pPr>
          </w:p>
          <w:p w14:paraId="07401ECE" w14:textId="77777777" w:rsidR="00844201" w:rsidRPr="006D09FE" w:rsidRDefault="00844201" w:rsidP="00844201">
            <w:pPr>
              <w:rPr>
                <w:rFonts w:ascii="Arial" w:hAnsi="Arial" w:cs="Arial"/>
              </w:rPr>
            </w:pPr>
            <w:r w:rsidRPr="006D09FE">
              <w:rPr>
                <w:rFonts w:ascii="Arial" w:hAnsi="Arial" w:cs="Arial"/>
              </w:rPr>
              <w:t>There are many other important social causes for mental distress and suffering that need to be considered and taken seriously. Some examples of these are: poverty, discrimination, violence, bullying, social inequality, disconnection and hopelessness.</w:t>
            </w:r>
          </w:p>
          <w:p w14:paraId="41EA831A" w14:textId="77777777" w:rsidR="00844201" w:rsidRPr="006D09FE" w:rsidRDefault="00844201" w:rsidP="00844201">
            <w:pPr>
              <w:rPr>
                <w:rFonts w:ascii="Arial" w:hAnsi="Arial" w:cs="Arial"/>
              </w:rPr>
            </w:pPr>
          </w:p>
          <w:p w14:paraId="5CB4541C" w14:textId="77777777" w:rsidR="00844201" w:rsidRPr="006D09FE" w:rsidRDefault="00844201" w:rsidP="00844201">
            <w:pPr>
              <w:rPr>
                <w:rFonts w:ascii="Arial" w:hAnsi="Arial" w:cs="Arial"/>
              </w:rPr>
            </w:pPr>
            <w:r w:rsidRPr="006D09FE">
              <w:rPr>
                <w:rFonts w:ascii="Arial" w:hAnsi="Arial" w:cs="Arial"/>
              </w:rPr>
              <w:t>State that there are no such things as a psychiatric crisis without a social context. Ask if anyone would like to add any social factors that might contribute to a psychiatric crisis to this list?</w:t>
            </w:r>
          </w:p>
          <w:p w14:paraId="0D0BA3F2" w14:textId="77777777" w:rsidR="00844201" w:rsidRPr="006D09FE" w:rsidRDefault="00844201" w:rsidP="00844201">
            <w:pPr>
              <w:rPr>
                <w:rFonts w:ascii="Arial" w:hAnsi="Arial" w:cs="Arial"/>
              </w:rPr>
            </w:pPr>
          </w:p>
          <w:p w14:paraId="63ADB998" w14:textId="77777777" w:rsidR="00844201" w:rsidRDefault="00844201" w:rsidP="00844201">
            <w:pPr>
              <w:spacing w:line="276" w:lineRule="auto"/>
              <w:rPr>
                <w:rFonts w:ascii="Arial" w:hAnsi="Arial" w:cs="Arial"/>
              </w:rPr>
            </w:pPr>
            <w:r w:rsidRPr="006D09FE">
              <w:rPr>
                <w:rFonts w:ascii="Arial" w:hAnsi="Arial" w:cs="Arial"/>
              </w:rPr>
              <w:t>State that the World Health Organisation (WHO) recommend a social determinants and rights-based approach to working with people with mental health conditions.</w:t>
            </w:r>
          </w:p>
          <w:p w14:paraId="7C6A6D86" w14:textId="33A1DD26" w:rsidR="00844201" w:rsidRPr="00806EB0" w:rsidRDefault="00844201" w:rsidP="00844201">
            <w:pPr>
              <w:spacing w:line="276" w:lineRule="auto"/>
              <w:rPr>
                <w:rFonts w:ascii="Arial" w:hAnsi="Arial" w:cs="Arial"/>
                <w:bCs/>
                <w:iCs/>
              </w:rPr>
            </w:pPr>
          </w:p>
        </w:tc>
        <w:tc>
          <w:tcPr>
            <w:tcW w:w="2410" w:type="dxa"/>
          </w:tcPr>
          <w:p w14:paraId="19F8A498" w14:textId="77777777" w:rsidR="00844201" w:rsidRPr="00806EB0" w:rsidRDefault="00844201" w:rsidP="00844201">
            <w:pPr>
              <w:rPr>
                <w:rFonts w:ascii="Arial" w:hAnsi="Arial" w:cs="Arial"/>
              </w:rPr>
            </w:pPr>
          </w:p>
        </w:tc>
      </w:tr>
      <w:tr w:rsidR="00A20EE4" w:rsidRPr="00806EB0" w14:paraId="31F83376" w14:textId="77777777" w:rsidTr="00ED50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2"/>
        </w:trPr>
        <w:tc>
          <w:tcPr>
            <w:tcW w:w="2978" w:type="dxa"/>
          </w:tcPr>
          <w:p w14:paraId="1F966A17" w14:textId="77777777" w:rsidR="00A20EE4" w:rsidRDefault="00A20EE4" w:rsidP="00A20EE4">
            <w:pPr>
              <w:rPr>
                <w:rFonts w:ascii="Arial" w:hAnsi="Arial" w:cs="Arial"/>
              </w:rPr>
            </w:pPr>
            <w:r w:rsidRPr="00806EB0">
              <w:rPr>
                <w:rFonts w:ascii="Arial" w:hAnsi="Arial" w:cs="Arial"/>
              </w:rPr>
              <w:t>8.</w:t>
            </w:r>
          </w:p>
          <w:p w14:paraId="6870AB0D" w14:textId="77777777" w:rsidR="00A20EE4" w:rsidRPr="003D11C9" w:rsidRDefault="00A20EE4" w:rsidP="00A20EE4">
            <w:pPr>
              <w:rPr>
                <w:rFonts w:ascii="Arial" w:hAnsi="Arial" w:cs="Arial"/>
              </w:rPr>
            </w:pPr>
            <w:r>
              <w:rPr>
                <w:rFonts w:ascii="Arial" w:hAnsi="Arial" w:cs="Arial"/>
                <w:noProof/>
              </w:rPr>
              <w:drawing>
                <wp:anchor distT="0" distB="0" distL="114300" distR="114300" simplePos="0" relativeHeight="251760640" behindDoc="0" locked="0" layoutInCell="1" allowOverlap="1" wp14:anchorId="46893145" wp14:editId="18340819">
                  <wp:simplePos x="0" y="0"/>
                  <wp:positionH relativeFrom="column">
                    <wp:posOffset>-635</wp:posOffset>
                  </wp:positionH>
                  <wp:positionV relativeFrom="paragraph">
                    <wp:posOffset>2540</wp:posOffset>
                  </wp:positionV>
                  <wp:extent cx="1743075" cy="13144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3075" cy="1314450"/>
                          </a:xfrm>
                          <a:prstGeom prst="rect">
                            <a:avLst/>
                          </a:prstGeom>
                          <a:noFill/>
                          <a:ln>
                            <a:noFill/>
                          </a:ln>
                        </pic:spPr>
                      </pic:pic>
                    </a:graphicData>
                  </a:graphic>
                </wp:anchor>
              </w:drawing>
            </w:r>
          </w:p>
        </w:tc>
        <w:tc>
          <w:tcPr>
            <w:tcW w:w="1134" w:type="dxa"/>
          </w:tcPr>
          <w:p w14:paraId="1D5563F5" w14:textId="77777777" w:rsidR="00A20EE4" w:rsidRPr="006D09FE" w:rsidRDefault="00A20EE4" w:rsidP="00A20EE4">
            <w:pPr>
              <w:rPr>
                <w:rFonts w:ascii="Arial" w:hAnsi="Arial" w:cs="Arial"/>
              </w:rPr>
            </w:pPr>
            <w:r w:rsidRPr="006D09FE">
              <w:rPr>
                <w:rFonts w:ascii="Arial" w:hAnsi="Arial" w:cs="Arial"/>
              </w:rPr>
              <w:t>17 – 19 min</w:t>
            </w:r>
          </w:p>
          <w:p w14:paraId="455F027D" w14:textId="6FE87F00" w:rsidR="00A20EE4" w:rsidRPr="00806EB0" w:rsidRDefault="00A20EE4" w:rsidP="00A20EE4">
            <w:pPr>
              <w:rPr>
                <w:rFonts w:ascii="Arial" w:hAnsi="Arial" w:cs="Arial"/>
              </w:rPr>
            </w:pPr>
            <w:r w:rsidRPr="006D09FE">
              <w:rPr>
                <w:rFonts w:ascii="Arial" w:hAnsi="Arial" w:cs="Arial"/>
              </w:rPr>
              <w:t>(2 min)</w:t>
            </w:r>
          </w:p>
        </w:tc>
        <w:tc>
          <w:tcPr>
            <w:tcW w:w="8930" w:type="dxa"/>
          </w:tcPr>
          <w:p w14:paraId="1D64DE5F" w14:textId="77777777" w:rsidR="00A20EE4" w:rsidRPr="006D09FE" w:rsidRDefault="00A20EE4" w:rsidP="00A20EE4">
            <w:pPr>
              <w:rPr>
                <w:rFonts w:ascii="Arial" w:hAnsi="Arial" w:cs="Arial"/>
              </w:rPr>
            </w:pPr>
            <w:r w:rsidRPr="006D09FE">
              <w:rPr>
                <w:rFonts w:ascii="Arial" w:hAnsi="Arial" w:cs="Arial"/>
                <w:b/>
                <w:bCs/>
              </w:rPr>
              <w:t>Good Mental Health</w:t>
            </w:r>
          </w:p>
          <w:p w14:paraId="41B3AAE5" w14:textId="77777777" w:rsidR="00A20EE4" w:rsidRPr="006D09FE" w:rsidRDefault="00A20EE4" w:rsidP="00A20EE4">
            <w:pPr>
              <w:rPr>
                <w:rFonts w:ascii="Arial" w:hAnsi="Arial" w:cs="Arial"/>
              </w:rPr>
            </w:pPr>
          </w:p>
          <w:p w14:paraId="24AFD881" w14:textId="77777777" w:rsidR="00A20EE4" w:rsidRPr="006D09FE" w:rsidRDefault="00A20EE4" w:rsidP="00A20EE4">
            <w:pPr>
              <w:rPr>
                <w:rFonts w:ascii="Arial" w:hAnsi="Arial" w:cs="Arial"/>
              </w:rPr>
            </w:pPr>
            <w:r w:rsidRPr="006D09FE">
              <w:rPr>
                <w:rFonts w:ascii="Arial" w:hAnsi="Arial" w:cs="Arial"/>
              </w:rPr>
              <w:t>Read aloud, or ask for a volunteer to read aloud, the quote on the slide.</w:t>
            </w:r>
          </w:p>
          <w:p w14:paraId="09118104" w14:textId="77777777" w:rsidR="00A20EE4" w:rsidRPr="006D09FE" w:rsidRDefault="00A20EE4" w:rsidP="00A20EE4">
            <w:pPr>
              <w:rPr>
                <w:rFonts w:ascii="Arial" w:hAnsi="Arial" w:cs="Arial"/>
              </w:rPr>
            </w:pPr>
          </w:p>
          <w:p w14:paraId="7F8F3A1C" w14:textId="0D38FE80" w:rsidR="00A20EE4" w:rsidRPr="006D09FE" w:rsidRDefault="00A20EE4" w:rsidP="00A20EE4">
            <w:pPr>
              <w:rPr>
                <w:rFonts w:ascii="Arial" w:hAnsi="Arial" w:cs="Arial"/>
              </w:rPr>
            </w:pPr>
            <w:r w:rsidRPr="006D09FE">
              <w:rPr>
                <w:rFonts w:ascii="Arial" w:hAnsi="Arial" w:cs="Arial"/>
              </w:rPr>
              <w:t>Introduce the ‘Right of everyone to the enjoyment of the highest attainable standard of physical and mental health’ (WHO, 2019) document. This is available on the MHCC CEEP Project website</w:t>
            </w:r>
            <w:r>
              <w:rPr>
                <w:rFonts w:ascii="Arial" w:hAnsi="Arial" w:cs="Arial"/>
              </w:rPr>
              <w:t xml:space="preserve">. </w:t>
            </w:r>
            <w:r w:rsidRPr="006D09FE">
              <w:rPr>
                <w:rFonts w:ascii="Arial" w:hAnsi="Arial" w:cs="Arial"/>
              </w:rPr>
              <w:t>This is about the rights of all people to have good mental and physical health, including those who live with mental health conditions.</w:t>
            </w:r>
          </w:p>
          <w:p w14:paraId="34B54533" w14:textId="77777777" w:rsidR="00A20EE4" w:rsidRPr="006D09FE" w:rsidRDefault="00A20EE4" w:rsidP="00A20EE4">
            <w:pPr>
              <w:rPr>
                <w:rFonts w:ascii="Arial" w:hAnsi="Arial" w:cs="Arial"/>
              </w:rPr>
            </w:pPr>
          </w:p>
          <w:p w14:paraId="292C8747" w14:textId="77777777" w:rsidR="00A20EE4" w:rsidRPr="006D09FE" w:rsidRDefault="00A20EE4" w:rsidP="00A20EE4">
            <w:pPr>
              <w:rPr>
                <w:rFonts w:ascii="Arial" w:hAnsi="Arial" w:cs="Arial"/>
              </w:rPr>
            </w:pPr>
            <w:r w:rsidRPr="006D09FE">
              <w:rPr>
                <w:rFonts w:ascii="Arial" w:hAnsi="Arial" w:cs="Arial"/>
              </w:rPr>
              <w:t xml:space="preserve">Continue to discuss importance of the social determinants of health and a rights-based approach to supporting people living with mental health challenges. </w:t>
            </w:r>
            <w:bookmarkStart w:id="1" w:name="_Hlk17201789"/>
          </w:p>
          <w:p w14:paraId="2C4E68CA" w14:textId="77777777" w:rsidR="00A20EE4" w:rsidRPr="006D09FE" w:rsidRDefault="00A20EE4" w:rsidP="00A20EE4">
            <w:pPr>
              <w:rPr>
                <w:rFonts w:ascii="Arial" w:hAnsi="Arial" w:cs="Arial"/>
              </w:rPr>
            </w:pPr>
          </w:p>
          <w:bookmarkEnd w:id="1"/>
          <w:p w14:paraId="68EF5D69" w14:textId="5716D77C" w:rsidR="00A20EE4" w:rsidRPr="00806EB0" w:rsidRDefault="00A20EE4" w:rsidP="00A20EE4">
            <w:pPr>
              <w:spacing w:line="360" w:lineRule="auto"/>
              <w:rPr>
                <w:rFonts w:ascii="Arial" w:hAnsi="Arial" w:cs="Arial"/>
                <w:iCs/>
                <w:lang w:val="en-GB"/>
              </w:rPr>
            </w:pPr>
            <w:r w:rsidRPr="006D09FE">
              <w:rPr>
                <w:rFonts w:ascii="Arial" w:hAnsi="Arial" w:cs="Arial"/>
              </w:rPr>
              <w:t>Tell people that this is a lengthy but important read for those that want to think and learn more about mental health and community inclusion!</w:t>
            </w:r>
          </w:p>
        </w:tc>
        <w:tc>
          <w:tcPr>
            <w:tcW w:w="2410" w:type="dxa"/>
          </w:tcPr>
          <w:p w14:paraId="41DF637B" w14:textId="77777777" w:rsidR="00A20EE4" w:rsidRPr="00806EB0" w:rsidRDefault="00A20EE4" w:rsidP="00A20EE4">
            <w:pPr>
              <w:rPr>
                <w:rFonts w:ascii="Arial" w:hAnsi="Arial" w:cs="Arial"/>
              </w:rPr>
            </w:pPr>
          </w:p>
        </w:tc>
      </w:tr>
      <w:tr w:rsidR="00A20EE4" w:rsidRPr="00806EB0" w14:paraId="7B21460C" w14:textId="77777777" w:rsidTr="00ED50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86"/>
        </w:trPr>
        <w:tc>
          <w:tcPr>
            <w:tcW w:w="2978" w:type="dxa"/>
          </w:tcPr>
          <w:p w14:paraId="19DAFE2D" w14:textId="77777777" w:rsidR="00A20EE4" w:rsidRPr="00806EB0" w:rsidRDefault="00A20EE4" w:rsidP="00A20EE4">
            <w:pPr>
              <w:rPr>
                <w:rFonts w:ascii="Arial" w:hAnsi="Arial" w:cs="Arial"/>
              </w:rPr>
            </w:pPr>
            <w:r>
              <w:rPr>
                <w:rFonts w:ascii="Arial" w:hAnsi="Arial" w:cs="Arial"/>
                <w:b/>
                <w:noProof/>
                <w:lang w:val="en-US"/>
              </w:rPr>
              <w:lastRenderedPageBreak/>
              <w:drawing>
                <wp:anchor distT="0" distB="0" distL="114300" distR="114300" simplePos="0" relativeHeight="251769856" behindDoc="0" locked="0" layoutInCell="1" allowOverlap="1" wp14:anchorId="1F276D5E" wp14:editId="469B7129">
                  <wp:simplePos x="0" y="0"/>
                  <wp:positionH relativeFrom="column">
                    <wp:posOffset>-635</wp:posOffset>
                  </wp:positionH>
                  <wp:positionV relativeFrom="paragraph">
                    <wp:posOffset>252730</wp:posOffset>
                  </wp:positionV>
                  <wp:extent cx="1743075" cy="131445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075" cy="1314450"/>
                          </a:xfrm>
                          <a:prstGeom prst="rect">
                            <a:avLst/>
                          </a:prstGeom>
                          <a:noFill/>
                          <a:ln>
                            <a:noFill/>
                          </a:ln>
                        </pic:spPr>
                      </pic:pic>
                    </a:graphicData>
                  </a:graphic>
                </wp:anchor>
              </w:drawing>
            </w:r>
            <w:r w:rsidRPr="00806EB0">
              <w:rPr>
                <w:rFonts w:ascii="Arial" w:hAnsi="Arial" w:cs="Arial"/>
              </w:rPr>
              <w:t>9.</w:t>
            </w:r>
          </w:p>
          <w:p w14:paraId="0155C2B1" w14:textId="77777777" w:rsidR="00A20EE4" w:rsidRPr="00806EB0" w:rsidRDefault="00A20EE4" w:rsidP="00A20EE4">
            <w:pPr>
              <w:rPr>
                <w:rFonts w:ascii="Arial" w:hAnsi="Arial" w:cs="Arial"/>
                <w:b/>
                <w:lang w:val="en-US"/>
              </w:rPr>
            </w:pPr>
          </w:p>
        </w:tc>
        <w:tc>
          <w:tcPr>
            <w:tcW w:w="1134" w:type="dxa"/>
          </w:tcPr>
          <w:p w14:paraId="787C73F1" w14:textId="77777777" w:rsidR="00A20EE4" w:rsidRPr="006D09FE" w:rsidRDefault="00A20EE4" w:rsidP="00A20EE4">
            <w:pPr>
              <w:rPr>
                <w:rFonts w:ascii="Arial" w:hAnsi="Arial" w:cs="Arial"/>
              </w:rPr>
            </w:pPr>
            <w:r w:rsidRPr="006D09FE">
              <w:rPr>
                <w:rFonts w:ascii="Arial" w:hAnsi="Arial" w:cs="Arial"/>
              </w:rPr>
              <w:t>19 – 22 min</w:t>
            </w:r>
          </w:p>
          <w:p w14:paraId="521AB892" w14:textId="5978EAF9" w:rsidR="00A20EE4" w:rsidRPr="00806EB0" w:rsidRDefault="00A20EE4" w:rsidP="00A20EE4">
            <w:pPr>
              <w:rPr>
                <w:rFonts w:ascii="Arial" w:hAnsi="Arial" w:cs="Arial"/>
              </w:rPr>
            </w:pPr>
            <w:r w:rsidRPr="006D09FE">
              <w:rPr>
                <w:rFonts w:ascii="Arial" w:hAnsi="Arial" w:cs="Arial"/>
              </w:rPr>
              <w:t>(3 min)</w:t>
            </w:r>
          </w:p>
        </w:tc>
        <w:tc>
          <w:tcPr>
            <w:tcW w:w="8930" w:type="dxa"/>
          </w:tcPr>
          <w:p w14:paraId="0EDB2734" w14:textId="77777777" w:rsidR="00A20EE4" w:rsidRPr="006D09FE" w:rsidRDefault="00A20EE4" w:rsidP="00A20EE4">
            <w:pPr>
              <w:rPr>
                <w:rFonts w:ascii="Arial" w:hAnsi="Arial" w:cs="Arial"/>
                <w:b/>
                <w:bCs/>
              </w:rPr>
            </w:pPr>
            <w:r w:rsidRPr="006D09FE">
              <w:rPr>
                <w:rFonts w:ascii="Arial" w:hAnsi="Arial" w:cs="Arial"/>
                <w:b/>
                <w:bCs/>
              </w:rPr>
              <w:t>Overcoming barriers</w:t>
            </w:r>
          </w:p>
          <w:p w14:paraId="087BBA14" w14:textId="77777777" w:rsidR="00A20EE4" w:rsidRPr="006D09FE" w:rsidRDefault="00A20EE4" w:rsidP="00A20EE4">
            <w:pPr>
              <w:rPr>
                <w:rFonts w:ascii="Arial" w:hAnsi="Arial" w:cs="Arial"/>
                <w:b/>
                <w:bCs/>
              </w:rPr>
            </w:pPr>
          </w:p>
          <w:p w14:paraId="0D9E4FFC" w14:textId="77777777" w:rsidR="00A20EE4" w:rsidRPr="006D09FE" w:rsidRDefault="00A20EE4" w:rsidP="00A20EE4">
            <w:pPr>
              <w:rPr>
                <w:rFonts w:ascii="Arial" w:hAnsi="Arial" w:cs="Arial"/>
                <w:b/>
                <w:bCs/>
              </w:rPr>
            </w:pPr>
            <w:r w:rsidRPr="006D09FE">
              <w:rPr>
                <w:rFonts w:ascii="Arial" w:hAnsi="Arial" w:cs="Arial"/>
                <w:b/>
                <w:bCs/>
              </w:rPr>
              <w:t>Note: Do not present this slide before doing a quick brainstorm.</w:t>
            </w:r>
          </w:p>
          <w:p w14:paraId="0D6F2B4D" w14:textId="77777777" w:rsidR="00A20EE4" w:rsidRPr="006D09FE" w:rsidRDefault="00A20EE4" w:rsidP="00A20EE4">
            <w:pPr>
              <w:rPr>
                <w:rFonts w:ascii="Arial" w:hAnsi="Arial" w:cs="Arial"/>
              </w:rPr>
            </w:pPr>
          </w:p>
          <w:p w14:paraId="7CDCD7A6" w14:textId="77777777" w:rsidR="00A20EE4" w:rsidRPr="006D09FE" w:rsidRDefault="00A20EE4" w:rsidP="00A20EE4">
            <w:pPr>
              <w:rPr>
                <w:rFonts w:ascii="Arial" w:hAnsi="Arial" w:cs="Arial"/>
                <w:b/>
                <w:bCs/>
              </w:rPr>
            </w:pPr>
            <w:r w:rsidRPr="006D09FE">
              <w:rPr>
                <w:rFonts w:ascii="Arial" w:hAnsi="Arial" w:cs="Arial"/>
                <w:b/>
                <w:bCs/>
              </w:rPr>
              <w:t>Brainstorm</w:t>
            </w:r>
          </w:p>
          <w:p w14:paraId="3F4A01BA" w14:textId="77777777" w:rsidR="00A20EE4" w:rsidRPr="006D09FE" w:rsidRDefault="00A20EE4" w:rsidP="00A20EE4">
            <w:pPr>
              <w:rPr>
                <w:rFonts w:ascii="Arial" w:hAnsi="Arial" w:cs="Arial"/>
                <w:b/>
                <w:bCs/>
              </w:rPr>
            </w:pPr>
            <w:r w:rsidRPr="006D09FE">
              <w:rPr>
                <w:rFonts w:ascii="Arial" w:hAnsi="Arial" w:cs="Arial"/>
                <w:b/>
                <w:bCs/>
              </w:rPr>
              <w:t>Ask “what some things are that other people have, or could have, done to help you overcome social barriers? Write ideas down on Butcher’s Paper.</w:t>
            </w:r>
          </w:p>
          <w:p w14:paraId="15311151" w14:textId="77777777" w:rsidR="00A20EE4" w:rsidRPr="006D09FE" w:rsidRDefault="00A20EE4" w:rsidP="00A20EE4">
            <w:pPr>
              <w:rPr>
                <w:rFonts w:ascii="Arial" w:hAnsi="Arial" w:cs="Arial"/>
              </w:rPr>
            </w:pPr>
          </w:p>
          <w:p w14:paraId="1672149D" w14:textId="77777777" w:rsidR="00A20EE4" w:rsidRPr="006D09FE" w:rsidRDefault="00A20EE4" w:rsidP="00A20EE4">
            <w:pPr>
              <w:rPr>
                <w:rFonts w:ascii="Arial" w:hAnsi="Arial" w:cs="Arial"/>
              </w:rPr>
            </w:pPr>
            <w:r w:rsidRPr="006D09FE">
              <w:rPr>
                <w:rFonts w:ascii="Arial" w:hAnsi="Arial" w:cs="Arial"/>
              </w:rPr>
              <w:t>Show and review slide. Some things that people can do help are:</w:t>
            </w:r>
          </w:p>
          <w:p w14:paraId="1DEA65DD" w14:textId="77777777" w:rsidR="00A20EE4" w:rsidRPr="006D09FE" w:rsidRDefault="00A20EE4" w:rsidP="00A20EE4">
            <w:pPr>
              <w:pStyle w:val="ListParagraph"/>
              <w:numPr>
                <w:ilvl w:val="0"/>
                <w:numId w:val="27"/>
              </w:numPr>
              <w:rPr>
                <w:rFonts w:ascii="Arial" w:hAnsi="Arial" w:cs="Arial"/>
                <w:u w:val="single"/>
              </w:rPr>
            </w:pPr>
            <w:r w:rsidRPr="006D09FE">
              <w:rPr>
                <w:rFonts w:ascii="Arial" w:hAnsi="Arial" w:cs="Arial"/>
              </w:rPr>
              <w:t xml:space="preserve">Ask a person what you can do to help them </w:t>
            </w:r>
            <w:r w:rsidRPr="006D09FE">
              <w:rPr>
                <w:rFonts w:ascii="Arial" w:hAnsi="Arial" w:cs="Arial"/>
                <w:u w:val="single"/>
              </w:rPr>
              <w:t>(hint: it’s unlikely to be medication or hospital although some people may need and want this sometimes)</w:t>
            </w:r>
          </w:p>
          <w:p w14:paraId="4452A454" w14:textId="77777777" w:rsidR="00A20EE4" w:rsidRPr="006D09FE" w:rsidRDefault="00A20EE4" w:rsidP="00A20EE4">
            <w:pPr>
              <w:pStyle w:val="ListParagraph"/>
              <w:numPr>
                <w:ilvl w:val="0"/>
                <w:numId w:val="27"/>
              </w:numPr>
              <w:rPr>
                <w:rFonts w:ascii="Arial" w:hAnsi="Arial" w:cs="Arial"/>
              </w:rPr>
            </w:pPr>
            <w:r w:rsidRPr="006D09FE">
              <w:rPr>
                <w:rFonts w:ascii="Arial" w:hAnsi="Arial" w:cs="Arial"/>
              </w:rPr>
              <w:t>Establish helping relationships based on trust and empowerment</w:t>
            </w:r>
          </w:p>
          <w:p w14:paraId="31770A93" w14:textId="77777777" w:rsidR="00A20EE4" w:rsidRPr="006D09FE" w:rsidRDefault="00A20EE4" w:rsidP="00A20EE4">
            <w:pPr>
              <w:pStyle w:val="ListParagraph"/>
              <w:numPr>
                <w:ilvl w:val="0"/>
                <w:numId w:val="27"/>
              </w:numPr>
              <w:rPr>
                <w:rFonts w:ascii="Arial" w:hAnsi="Arial" w:cs="Arial"/>
              </w:rPr>
            </w:pPr>
            <w:r w:rsidRPr="006D09FE">
              <w:rPr>
                <w:rFonts w:ascii="Arial" w:hAnsi="Arial" w:cs="Arial"/>
              </w:rPr>
              <w:t>Focus on strengthening a person’s relationships and social connection</w:t>
            </w:r>
          </w:p>
          <w:p w14:paraId="3EDD7DFF" w14:textId="77777777" w:rsidR="00A20EE4" w:rsidRPr="006D09FE" w:rsidRDefault="00A20EE4" w:rsidP="00A20EE4">
            <w:pPr>
              <w:pStyle w:val="ListParagraph"/>
              <w:numPr>
                <w:ilvl w:val="0"/>
                <w:numId w:val="27"/>
              </w:numPr>
              <w:rPr>
                <w:rFonts w:ascii="Arial" w:hAnsi="Arial" w:cs="Arial"/>
                <w:u w:val="single"/>
              </w:rPr>
            </w:pPr>
            <w:r w:rsidRPr="006D09FE">
              <w:rPr>
                <w:rFonts w:ascii="Arial" w:hAnsi="Arial" w:cs="Arial"/>
              </w:rPr>
              <w:t xml:space="preserve">Acknowledge diversity </w:t>
            </w:r>
            <w:r w:rsidRPr="006D09FE">
              <w:rPr>
                <w:rFonts w:ascii="Arial" w:hAnsi="Arial" w:cs="Arial"/>
                <w:u w:val="single"/>
              </w:rPr>
              <w:t>(in all shapes and sizes)</w:t>
            </w:r>
          </w:p>
          <w:p w14:paraId="52377C3F" w14:textId="77777777" w:rsidR="00A20EE4" w:rsidRPr="006D09FE" w:rsidRDefault="00A20EE4" w:rsidP="00A20EE4">
            <w:pPr>
              <w:pStyle w:val="ListParagraph"/>
              <w:numPr>
                <w:ilvl w:val="0"/>
                <w:numId w:val="27"/>
              </w:numPr>
              <w:rPr>
                <w:rFonts w:ascii="Arial" w:hAnsi="Arial" w:cs="Arial"/>
                <w:u w:val="single"/>
              </w:rPr>
            </w:pPr>
            <w:r w:rsidRPr="006D09FE">
              <w:rPr>
                <w:rFonts w:ascii="Arial" w:hAnsi="Arial" w:cs="Arial"/>
              </w:rPr>
              <w:t xml:space="preserve">Acknowledge trauma </w:t>
            </w:r>
            <w:r w:rsidRPr="006D09FE">
              <w:rPr>
                <w:rFonts w:ascii="Arial" w:hAnsi="Arial" w:cs="Arial"/>
                <w:u w:val="single"/>
              </w:rPr>
              <w:t>(and take leadership in creating healing environments)</w:t>
            </w:r>
          </w:p>
          <w:p w14:paraId="35A66A35" w14:textId="77777777" w:rsidR="00A20EE4" w:rsidRPr="006D09FE" w:rsidRDefault="00A20EE4" w:rsidP="00A20EE4">
            <w:pPr>
              <w:pStyle w:val="ListParagraph"/>
              <w:numPr>
                <w:ilvl w:val="0"/>
                <w:numId w:val="27"/>
              </w:numPr>
              <w:rPr>
                <w:rFonts w:ascii="Arial" w:hAnsi="Arial" w:cs="Arial"/>
              </w:rPr>
            </w:pPr>
            <w:r w:rsidRPr="006D09FE">
              <w:rPr>
                <w:rFonts w:ascii="Arial" w:hAnsi="Arial" w:cs="Arial"/>
              </w:rPr>
              <w:t>Encourage the employment of Peer Workers (i.e., people with a lived experience of a mental health condition and recovery) both within and outside of the mental sector</w:t>
            </w:r>
          </w:p>
          <w:p w14:paraId="3BE7AEFA" w14:textId="77777777" w:rsidR="00A20EE4" w:rsidRDefault="00A20EE4" w:rsidP="00A20EE4">
            <w:pPr>
              <w:pStyle w:val="ListParagraph"/>
              <w:numPr>
                <w:ilvl w:val="0"/>
                <w:numId w:val="27"/>
              </w:numPr>
              <w:spacing w:line="276" w:lineRule="auto"/>
              <w:rPr>
                <w:rFonts w:ascii="Arial" w:hAnsi="Arial" w:cs="Arial"/>
              </w:rPr>
            </w:pPr>
            <w:r w:rsidRPr="00A20EE4">
              <w:rPr>
                <w:rFonts w:ascii="Arial" w:hAnsi="Arial" w:cs="Arial"/>
              </w:rPr>
              <w:t xml:space="preserve">Ask if there are other things that people can think of to help? </w:t>
            </w:r>
          </w:p>
          <w:p w14:paraId="19992397" w14:textId="4A5BB97C" w:rsidR="00AF39AC" w:rsidRPr="00AF39AC" w:rsidRDefault="00AF39AC" w:rsidP="00AF39AC">
            <w:pPr>
              <w:spacing w:line="276" w:lineRule="auto"/>
              <w:ind w:left="360"/>
              <w:rPr>
                <w:rFonts w:ascii="Arial" w:hAnsi="Arial" w:cs="Arial"/>
              </w:rPr>
            </w:pPr>
          </w:p>
        </w:tc>
        <w:tc>
          <w:tcPr>
            <w:tcW w:w="2410" w:type="dxa"/>
          </w:tcPr>
          <w:p w14:paraId="22F70FAE" w14:textId="77777777" w:rsidR="00A20EE4" w:rsidRPr="00806EB0" w:rsidRDefault="00A20EE4" w:rsidP="00A20EE4">
            <w:pPr>
              <w:rPr>
                <w:rFonts w:ascii="Arial" w:hAnsi="Arial" w:cs="Arial"/>
              </w:rPr>
            </w:pPr>
          </w:p>
        </w:tc>
      </w:tr>
      <w:tr w:rsidR="00C6083B" w:rsidRPr="00806EB0" w14:paraId="610D4881" w14:textId="77777777" w:rsidTr="00ED502C">
        <w:trPr>
          <w:trHeight w:val="3013"/>
        </w:trPr>
        <w:tc>
          <w:tcPr>
            <w:tcW w:w="2978" w:type="dxa"/>
          </w:tcPr>
          <w:p w14:paraId="0DC4A3A0" w14:textId="6568274C" w:rsidR="00C6083B" w:rsidRPr="00806EB0" w:rsidRDefault="00C6083B" w:rsidP="00C6083B">
            <w:pPr>
              <w:rPr>
                <w:rFonts w:ascii="Arial" w:hAnsi="Arial" w:cs="Arial"/>
              </w:rPr>
            </w:pPr>
            <w:r>
              <w:rPr>
                <w:rFonts w:ascii="Arial" w:hAnsi="Arial" w:cs="Arial"/>
                <w:noProof/>
              </w:rPr>
              <w:drawing>
                <wp:anchor distT="0" distB="0" distL="114300" distR="114300" simplePos="0" relativeHeight="251771904" behindDoc="0" locked="0" layoutInCell="1" allowOverlap="1" wp14:anchorId="12CFE65A" wp14:editId="5BB6062D">
                  <wp:simplePos x="0" y="0"/>
                  <wp:positionH relativeFrom="column">
                    <wp:posOffset>-10160</wp:posOffset>
                  </wp:positionH>
                  <wp:positionV relativeFrom="paragraph">
                    <wp:posOffset>226695</wp:posOffset>
                  </wp:positionV>
                  <wp:extent cx="1743075" cy="131445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3075" cy="1314450"/>
                          </a:xfrm>
                          <a:prstGeom prst="rect">
                            <a:avLst/>
                          </a:prstGeom>
                          <a:noFill/>
                          <a:ln>
                            <a:noFill/>
                          </a:ln>
                        </pic:spPr>
                      </pic:pic>
                    </a:graphicData>
                  </a:graphic>
                </wp:anchor>
              </w:drawing>
            </w:r>
            <w:r w:rsidRPr="00806EB0">
              <w:rPr>
                <w:rFonts w:ascii="Arial" w:hAnsi="Arial" w:cs="Arial"/>
              </w:rPr>
              <w:t xml:space="preserve">10. </w:t>
            </w:r>
          </w:p>
          <w:p w14:paraId="76F88CC3" w14:textId="616B1DEE" w:rsidR="00C6083B" w:rsidRPr="00806EB0" w:rsidRDefault="00C6083B" w:rsidP="00C6083B">
            <w:pPr>
              <w:rPr>
                <w:rFonts w:ascii="Arial" w:hAnsi="Arial" w:cs="Arial"/>
              </w:rPr>
            </w:pPr>
          </w:p>
        </w:tc>
        <w:tc>
          <w:tcPr>
            <w:tcW w:w="1134" w:type="dxa"/>
          </w:tcPr>
          <w:p w14:paraId="4CE3104B" w14:textId="77777777" w:rsidR="00C6083B" w:rsidRPr="006D09FE" w:rsidRDefault="00C6083B" w:rsidP="00C6083B">
            <w:pPr>
              <w:rPr>
                <w:rFonts w:ascii="Arial" w:hAnsi="Arial" w:cs="Arial"/>
              </w:rPr>
            </w:pPr>
            <w:r w:rsidRPr="006D09FE">
              <w:rPr>
                <w:rFonts w:ascii="Arial" w:hAnsi="Arial" w:cs="Arial"/>
              </w:rPr>
              <w:t xml:space="preserve">22 – 32 min </w:t>
            </w:r>
          </w:p>
          <w:p w14:paraId="383D17F7" w14:textId="3DF4E044" w:rsidR="00C6083B" w:rsidRPr="00806EB0" w:rsidRDefault="00C6083B" w:rsidP="00C6083B">
            <w:pPr>
              <w:rPr>
                <w:rFonts w:ascii="Arial" w:hAnsi="Arial" w:cs="Arial"/>
              </w:rPr>
            </w:pPr>
            <w:r w:rsidRPr="006D09FE">
              <w:rPr>
                <w:rFonts w:ascii="Arial" w:hAnsi="Arial" w:cs="Arial"/>
              </w:rPr>
              <w:t>(10 min)</w:t>
            </w:r>
          </w:p>
        </w:tc>
        <w:tc>
          <w:tcPr>
            <w:tcW w:w="8930" w:type="dxa"/>
          </w:tcPr>
          <w:p w14:paraId="764C746E" w14:textId="77777777" w:rsidR="00C6083B" w:rsidRPr="006D09FE" w:rsidRDefault="00C6083B" w:rsidP="00C6083B">
            <w:pPr>
              <w:spacing w:before="120"/>
              <w:rPr>
                <w:rFonts w:ascii="Arial" w:eastAsia="+mn-ea" w:hAnsi="Arial" w:cs="Arial"/>
                <w:b/>
                <w:bCs/>
                <w:color w:val="000000"/>
                <w:kern w:val="24"/>
                <w:lang w:val="en-US" w:eastAsia="en-AU"/>
              </w:rPr>
            </w:pPr>
            <w:r w:rsidRPr="006D09FE">
              <w:rPr>
                <w:rFonts w:ascii="Arial" w:eastAsia="+mn-ea" w:hAnsi="Arial" w:cs="Arial"/>
                <w:b/>
                <w:bCs/>
                <w:color w:val="000000"/>
                <w:kern w:val="24"/>
                <w:lang w:val="en-US" w:eastAsia="en-AU"/>
              </w:rPr>
              <w:t>Activity 2 - Question</w:t>
            </w:r>
          </w:p>
          <w:p w14:paraId="6E1B9718" w14:textId="77777777" w:rsidR="00C6083B" w:rsidRPr="006D09FE" w:rsidRDefault="00C6083B" w:rsidP="00C6083B">
            <w:pPr>
              <w:spacing w:before="120"/>
              <w:rPr>
                <w:rFonts w:ascii="Arial" w:eastAsia="+mn-ea" w:hAnsi="Arial" w:cs="Arial"/>
                <w:b/>
                <w:bCs/>
                <w:color w:val="000000"/>
                <w:kern w:val="24"/>
                <w:lang w:val="en-US" w:eastAsia="en-AU"/>
              </w:rPr>
            </w:pPr>
            <w:r w:rsidRPr="006D09FE">
              <w:rPr>
                <w:rFonts w:ascii="Arial" w:eastAsia="+mn-ea" w:hAnsi="Arial" w:cs="Arial"/>
                <w:b/>
                <w:bCs/>
                <w:color w:val="000000"/>
                <w:kern w:val="24"/>
                <w:lang w:val="en-US" w:eastAsia="en-AU"/>
              </w:rPr>
              <w:t>Ask for a volunteer to read out Janet’s story. Ask people to form small groups and explore ‘What they might do to:</w:t>
            </w:r>
          </w:p>
          <w:p w14:paraId="60D802E5" w14:textId="77777777" w:rsidR="00C6083B" w:rsidRPr="006D09FE" w:rsidRDefault="00C6083B" w:rsidP="00C6083B">
            <w:pPr>
              <w:numPr>
                <w:ilvl w:val="0"/>
                <w:numId w:val="28"/>
              </w:numPr>
              <w:ind w:left="1267"/>
              <w:contextualSpacing/>
              <w:rPr>
                <w:rFonts w:ascii="Arial" w:eastAsia="Times New Roman" w:hAnsi="Arial" w:cs="Arial"/>
                <w:b/>
                <w:bCs/>
                <w:lang w:eastAsia="en-AU"/>
              </w:rPr>
            </w:pPr>
            <w:r w:rsidRPr="006D09FE">
              <w:rPr>
                <w:rFonts w:ascii="Arial" w:eastAsia="+mn-ea" w:hAnsi="Arial" w:cs="Arial"/>
                <w:b/>
                <w:bCs/>
                <w:color w:val="000000"/>
                <w:kern w:val="24"/>
                <w:lang w:val="en-US" w:eastAsia="en-AU"/>
              </w:rPr>
              <w:t>React to Janet’s distress</w:t>
            </w:r>
          </w:p>
          <w:p w14:paraId="59F3F789" w14:textId="77777777" w:rsidR="00C6083B" w:rsidRPr="006D09FE" w:rsidRDefault="00C6083B" w:rsidP="00C6083B">
            <w:pPr>
              <w:numPr>
                <w:ilvl w:val="0"/>
                <w:numId w:val="28"/>
              </w:numPr>
              <w:ind w:left="1267"/>
              <w:contextualSpacing/>
              <w:rPr>
                <w:rFonts w:ascii="Arial" w:eastAsia="Times New Roman" w:hAnsi="Arial" w:cs="Arial"/>
                <w:b/>
                <w:bCs/>
                <w:lang w:eastAsia="en-AU"/>
              </w:rPr>
            </w:pPr>
            <w:r w:rsidRPr="006D09FE">
              <w:rPr>
                <w:rFonts w:ascii="Arial" w:eastAsia="+mn-ea" w:hAnsi="Arial" w:cs="Arial"/>
                <w:b/>
                <w:bCs/>
                <w:color w:val="000000"/>
                <w:kern w:val="24"/>
                <w:lang w:val="en-US" w:eastAsia="en-AU"/>
              </w:rPr>
              <w:t>Calm Janet</w:t>
            </w:r>
          </w:p>
          <w:p w14:paraId="7F6C35A2" w14:textId="77777777" w:rsidR="00C6083B" w:rsidRPr="006D09FE" w:rsidRDefault="00C6083B" w:rsidP="00C6083B">
            <w:pPr>
              <w:numPr>
                <w:ilvl w:val="0"/>
                <w:numId w:val="28"/>
              </w:numPr>
              <w:ind w:left="1267"/>
              <w:contextualSpacing/>
              <w:rPr>
                <w:rFonts w:ascii="Arial" w:eastAsia="Times New Roman" w:hAnsi="Arial" w:cs="Arial"/>
                <w:b/>
                <w:bCs/>
                <w:lang w:eastAsia="en-AU"/>
              </w:rPr>
            </w:pPr>
            <w:r w:rsidRPr="006D09FE">
              <w:rPr>
                <w:rFonts w:ascii="Arial" w:eastAsia="+mn-ea" w:hAnsi="Arial" w:cs="Arial"/>
                <w:b/>
                <w:bCs/>
                <w:color w:val="000000"/>
                <w:kern w:val="24"/>
                <w:lang w:val="en-US" w:eastAsia="en-AU"/>
              </w:rPr>
              <w:t>Validate her experiences</w:t>
            </w:r>
          </w:p>
          <w:p w14:paraId="75527325" w14:textId="77777777" w:rsidR="00C6083B" w:rsidRPr="006D09FE" w:rsidRDefault="00C6083B" w:rsidP="00C6083B">
            <w:pPr>
              <w:numPr>
                <w:ilvl w:val="0"/>
                <w:numId w:val="28"/>
              </w:numPr>
              <w:ind w:left="1267"/>
              <w:contextualSpacing/>
              <w:rPr>
                <w:rFonts w:ascii="Arial" w:eastAsia="Times New Roman" w:hAnsi="Arial" w:cs="Arial"/>
                <w:b/>
                <w:bCs/>
                <w:lang w:eastAsia="en-AU"/>
              </w:rPr>
            </w:pPr>
            <w:r w:rsidRPr="006D09FE">
              <w:rPr>
                <w:rFonts w:ascii="Arial" w:eastAsia="+mn-ea" w:hAnsi="Arial" w:cs="Arial"/>
                <w:b/>
                <w:bCs/>
                <w:color w:val="000000"/>
                <w:kern w:val="24"/>
                <w:lang w:val="en-US" w:eastAsia="en-AU"/>
              </w:rPr>
              <w:t>Ask about her needs’.</w:t>
            </w:r>
          </w:p>
          <w:p w14:paraId="771856D6" w14:textId="77777777" w:rsidR="00C6083B" w:rsidRPr="006D09FE" w:rsidRDefault="00C6083B" w:rsidP="00C6083B">
            <w:pPr>
              <w:contextualSpacing/>
              <w:rPr>
                <w:rFonts w:ascii="Arial" w:eastAsia="Times New Roman" w:hAnsi="Arial" w:cs="Arial"/>
                <w:lang w:eastAsia="en-AU"/>
              </w:rPr>
            </w:pPr>
          </w:p>
          <w:p w14:paraId="7BC84E71" w14:textId="77777777" w:rsidR="00C6083B" w:rsidRPr="006D09FE" w:rsidRDefault="00C6083B" w:rsidP="00C6083B">
            <w:pPr>
              <w:contextualSpacing/>
              <w:rPr>
                <w:rFonts w:ascii="Arial" w:eastAsia="Times New Roman" w:hAnsi="Arial" w:cs="Arial"/>
                <w:lang w:eastAsia="en-AU"/>
              </w:rPr>
            </w:pPr>
            <w:r w:rsidRPr="006D09FE">
              <w:rPr>
                <w:rFonts w:ascii="Arial" w:eastAsia="Times New Roman" w:hAnsi="Arial" w:cs="Arial"/>
                <w:lang w:eastAsia="en-AU"/>
              </w:rPr>
              <w:t xml:space="preserve">Explore some responses from groups and list on Butcher’s Paper. </w:t>
            </w:r>
          </w:p>
          <w:p w14:paraId="4E764B3F" w14:textId="77777777" w:rsidR="00C6083B" w:rsidRPr="006D09FE" w:rsidRDefault="00C6083B" w:rsidP="00C6083B">
            <w:pPr>
              <w:contextualSpacing/>
              <w:rPr>
                <w:rFonts w:ascii="Arial" w:eastAsia="Times New Roman" w:hAnsi="Arial" w:cs="Arial"/>
                <w:lang w:eastAsia="en-AU"/>
              </w:rPr>
            </w:pPr>
          </w:p>
          <w:p w14:paraId="2B319604" w14:textId="77777777" w:rsidR="00C6083B" w:rsidRPr="006D09FE" w:rsidRDefault="00C6083B" w:rsidP="00C6083B">
            <w:pPr>
              <w:contextualSpacing/>
              <w:rPr>
                <w:rFonts w:ascii="Arial" w:eastAsia="Times New Roman" w:hAnsi="Arial" w:cs="Arial"/>
                <w:lang w:eastAsia="en-AU"/>
              </w:rPr>
            </w:pPr>
            <w:r w:rsidRPr="006D09FE">
              <w:rPr>
                <w:rFonts w:ascii="Arial" w:eastAsia="Times New Roman" w:hAnsi="Arial" w:cs="Arial"/>
                <w:lang w:eastAsia="en-AU"/>
              </w:rPr>
              <w:t xml:space="preserve">Explore if loneliness has arisen as a theme? Loneliness is likely to have arisen as a theme but if it has not </w:t>
            </w:r>
            <w:proofErr w:type="gramStart"/>
            <w:r w:rsidRPr="006D09FE">
              <w:rPr>
                <w:rFonts w:ascii="Arial" w:eastAsia="Times New Roman" w:hAnsi="Arial" w:cs="Arial"/>
                <w:lang w:eastAsia="en-AU"/>
              </w:rPr>
              <w:t>explore</w:t>
            </w:r>
            <w:proofErr w:type="gramEnd"/>
            <w:r w:rsidRPr="006D09FE">
              <w:rPr>
                <w:rFonts w:ascii="Arial" w:eastAsia="Times New Roman" w:hAnsi="Arial" w:cs="Arial"/>
                <w:lang w:eastAsia="en-AU"/>
              </w:rPr>
              <w:t xml:space="preserve"> if people think that Janet could be lonely?</w:t>
            </w:r>
          </w:p>
          <w:p w14:paraId="1ACD33C7" w14:textId="0B93B178" w:rsidR="00C6083B" w:rsidRPr="00806EB0" w:rsidRDefault="00C6083B" w:rsidP="00C6083B">
            <w:pPr>
              <w:rPr>
                <w:rFonts w:ascii="Arial" w:hAnsi="Arial" w:cs="Arial"/>
              </w:rPr>
            </w:pPr>
          </w:p>
        </w:tc>
        <w:tc>
          <w:tcPr>
            <w:tcW w:w="2410" w:type="dxa"/>
          </w:tcPr>
          <w:p w14:paraId="2854E109" w14:textId="77777777" w:rsidR="00C6083B" w:rsidRPr="006D09FE" w:rsidRDefault="00C6083B" w:rsidP="00C6083B">
            <w:pPr>
              <w:rPr>
                <w:rFonts w:ascii="Arial" w:hAnsi="Arial" w:cs="Arial"/>
                <w:color w:val="FF0000"/>
              </w:rPr>
            </w:pPr>
            <w:r w:rsidRPr="006D09FE">
              <w:rPr>
                <w:rFonts w:ascii="Arial" w:hAnsi="Arial" w:cs="Arial"/>
                <w:color w:val="FF0000"/>
              </w:rPr>
              <w:t xml:space="preserve">Butchers paper – </w:t>
            </w:r>
            <w:r w:rsidRPr="006D09FE">
              <w:rPr>
                <w:rFonts w:ascii="Arial" w:hAnsi="Arial" w:cs="Arial"/>
                <w:b/>
                <w:bCs/>
                <w:color w:val="FF0000"/>
              </w:rPr>
              <w:t>Practicing Helping</w:t>
            </w:r>
          </w:p>
          <w:p w14:paraId="5B49D7FB" w14:textId="77777777" w:rsidR="00C6083B" w:rsidRPr="006D09FE" w:rsidRDefault="00C6083B" w:rsidP="00C6083B">
            <w:pPr>
              <w:rPr>
                <w:rFonts w:ascii="Arial" w:hAnsi="Arial" w:cs="Arial"/>
              </w:rPr>
            </w:pPr>
            <w:r w:rsidRPr="006D09FE">
              <w:rPr>
                <w:rFonts w:ascii="Arial" w:hAnsi="Arial" w:cs="Arial"/>
              </w:rPr>
              <w:t>Markers</w:t>
            </w:r>
          </w:p>
          <w:p w14:paraId="4D4812FD" w14:textId="3AEF9D7D" w:rsidR="00C6083B" w:rsidRPr="00806EB0" w:rsidRDefault="00C6083B" w:rsidP="00C6083B">
            <w:pPr>
              <w:rPr>
                <w:rFonts w:ascii="Arial" w:hAnsi="Arial" w:cs="Arial"/>
              </w:rPr>
            </w:pPr>
            <w:proofErr w:type="spellStart"/>
            <w:r w:rsidRPr="006D09FE">
              <w:rPr>
                <w:rFonts w:ascii="Arial" w:hAnsi="Arial" w:cs="Arial"/>
              </w:rPr>
              <w:t>BlueTac</w:t>
            </w:r>
            <w:proofErr w:type="spellEnd"/>
          </w:p>
        </w:tc>
      </w:tr>
      <w:tr w:rsidR="00090B5B" w:rsidRPr="00806EB0" w14:paraId="6C7A98C2" w14:textId="77777777" w:rsidTr="00CB5672">
        <w:trPr>
          <w:trHeight w:val="965"/>
        </w:trPr>
        <w:tc>
          <w:tcPr>
            <w:tcW w:w="2978" w:type="dxa"/>
          </w:tcPr>
          <w:p w14:paraId="2D3D5F64" w14:textId="71C1D445" w:rsidR="00090B5B" w:rsidRDefault="00090B5B" w:rsidP="00090B5B">
            <w:pPr>
              <w:rPr>
                <w:rFonts w:ascii="Arial" w:hAnsi="Arial" w:cs="Arial"/>
              </w:rPr>
            </w:pPr>
            <w:r>
              <w:rPr>
                <w:rFonts w:ascii="Arial" w:hAnsi="Arial" w:cs="Arial"/>
                <w:noProof/>
              </w:rPr>
              <w:lastRenderedPageBreak/>
              <w:drawing>
                <wp:anchor distT="0" distB="0" distL="114300" distR="114300" simplePos="0" relativeHeight="251779072" behindDoc="0" locked="0" layoutInCell="1" allowOverlap="1" wp14:anchorId="2F482B87" wp14:editId="434223EB">
                  <wp:simplePos x="0" y="0"/>
                  <wp:positionH relativeFrom="column">
                    <wp:posOffset>-10160</wp:posOffset>
                  </wp:positionH>
                  <wp:positionV relativeFrom="paragraph">
                    <wp:posOffset>233680</wp:posOffset>
                  </wp:positionV>
                  <wp:extent cx="1743075" cy="13144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3075" cy="1314450"/>
                          </a:xfrm>
                          <a:prstGeom prst="rect">
                            <a:avLst/>
                          </a:prstGeom>
                          <a:noFill/>
                          <a:ln>
                            <a:noFill/>
                          </a:ln>
                        </pic:spPr>
                      </pic:pic>
                    </a:graphicData>
                  </a:graphic>
                </wp:anchor>
              </w:drawing>
            </w:r>
            <w:r w:rsidRPr="00806EB0">
              <w:rPr>
                <w:rFonts w:ascii="Arial" w:hAnsi="Arial" w:cs="Arial"/>
              </w:rPr>
              <w:t>11.</w:t>
            </w:r>
          </w:p>
          <w:p w14:paraId="01536C0B" w14:textId="77777777" w:rsidR="00090B5B" w:rsidRDefault="00090B5B" w:rsidP="00090B5B">
            <w:pPr>
              <w:rPr>
                <w:rFonts w:ascii="Arial" w:hAnsi="Arial" w:cs="Arial"/>
              </w:rPr>
            </w:pPr>
          </w:p>
          <w:p w14:paraId="63975E64" w14:textId="78FF35DA" w:rsidR="00090B5B" w:rsidRPr="003D11C9" w:rsidRDefault="00090B5B" w:rsidP="00090B5B">
            <w:pPr>
              <w:rPr>
                <w:rFonts w:ascii="Arial" w:hAnsi="Arial" w:cs="Arial"/>
              </w:rPr>
            </w:pPr>
          </w:p>
        </w:tc>
        <w:tc>
          <w:tcPr>
            <w:tcW w:w="1134" w:type="dxa"/>
          </w:tcPr>
          <w:p w14:paraId="17769167" w14:textId="77777777" w:rsidR="00090B5B" w:rsidRPr="006D09FE" w:rsidRDefault="00090B5B" w:rsidP="00090B5B">
            <w:pPr>
              <w:rPr>
                <w:rFonts w:ascii="Arial" w:hAnsi="Arial" w:cs="Arial"/>
              </w:rPr>
            </w:pPr>
            <w:r w:rsidRPr="006D09FE">
              <w:rPr>
                <w:rFonts w:ascii="Arial" w:hAnsi="Arial" w:cs="Arial"/>
              </w:rPr>
              <w:t>32 – 36 min</w:t>
            </w:r>
          </w:p>
          <w:p w14:paraId="76282F47" w14:textId="3AB4E4B9" w:rsidR="00090B5B" w:rsidRPr="00806EB0" w:rsidRDefault="00090B5B" w:rsidP="00090B5B">
            <w:pPr>
              <w:rPr>
                <w:rFonts w:ascii="Arial" w:hAnsi="Arial" w:cs="Arial"/>
              </w:rPr>
            </w:pPr>
            <w:r w:rsidRPr="006D09FE">
              <w:rPr>
                <w:rFonts w:ascii="Arial" w:hAnsi="Arial" w:cs="Arial"/>
              </w:rPr>
              <w:t xml:space="preserve">4 min </w:t>
            </w:r>
          </w:p>
        </w:tc>
        <w:tc>
          <w:tcPr>
            <w:tcW w:w="8930" w:type="dxa"/>
          </w:tcPr>
          <w:p w14:paraId="48B771E9" w14:textId="77777777" w:rsidR="00090B5B" w:rsidRPr="006D09FE" w:rsidRDefault="00090B5B" w:rsidP="00090B5B">
            <w:pPr>
              <w:rPr>
                <w:rFonts w:ascii="Arial" w:hAnsi="Arial" w:cs="Arial"/>
                <w:b/>
                <w:bCs/>
              </w:rPr>
            </w:pPr>
            <w:r w:rsidRPr="006D09FE">
              <w:rPr>
                <w:rFonts w:ascii="Arial" w:hAnsi="Arial" w:cs="Arial"/>
                <w:b/>
                <w:bCs/>
              </w:rPr>
              <w:t>Loneliness</w:t>
            </w:r>
          </w:p>
          <w:p w14:paraId="4099D647" w14:textId="77777777" w:rsidR="00090B5B" w:rsidRPr="006D09FE" w:rsidRDefault="00090B5B" w:rsidP="00090B5B">
            <w:pPr>
              <w:rPr>
                <w:rFonts w:ascii="Arial" w:hAnsi="Arial" w:cs="Arial"/>
              </w:rPr>
            </w:pPr>
          </w:p>
          <w:p w14:paraId="68BE4B71" w14:textId="77777777" w:rsidR="00090B5B" w:rsidRPr="006D09FE" w:rsidRDefault="00090B5B" w:rsidP="00090B5B">
            <w:pPr>
              <w:rPr>
                <w:rFonts w:ascii="Arial" w:hAnsi="Arial" w:cs="Arial"/>
              </w:rPr>
            </w:pPr>
            <w:r w:rsidRPr="006D09FE">
              <w:rPr>
                <w:rFonts w:ascii="Arial" w:hAnsi="Arial" w:cs="Arial"/>
              </w:rPr>
              <w:t>Understanding the health and social wellbeing impacts of loneliness is increasingly important.</w:t>
            </w:r>
          </w:p>
          <w:p w14:paraId="67610C3C" w14:textId="77777777" w:rsidR="00090B5B" w:rsidRPr="006D09FE" w:rsidRDefault="00090B5B" w:rsidP="00090B5B">
            <w:pPr>
              <w:rPr>
                <w:rFonts w:ascii="Arial" w:hAnsi="Arial" w:cs="Arial"/>
              </w:rPr>
            </w:pPr>
          </w:p>
          <w:p w14:paraId="111F4001" w14:textId="77777777" w:rsidR="00090B5B" w:rsidRPr="006D09FE" w:rsidRDefault="00090B5B" w:rsidP="00090B5B">
            <w:pPr>
              <w:rPr>
                <w:rFonts w:ascii="Arial" w:hAnsi="Arial" w:cs="Arial"/>
                <w:i/>
                <w:iCs/>
              </w:rPr>
            </w:pPr>
            <w:r w:rsidRPr="006D09FE">
              <w:rPr>
                <w:rFonts w:ascii="Arial" w:hAnsi="Arial" w:cs="Arial"/>
              </w:rPr>
              <w:t xml:space="preserve">Explain that you can be surrounded by people and still feel lonely. Consider quoting Robin Williams from the 2009 movie ‘The World’s Greatest Dad’: </w:t>
            </w:r>
            <w:r w:rsidRPr="006D09FE">
              <w:rPr>
                <w:rFonts w:ascii="Arial" w:hAnsi="Arial" w:cs="Arial"/>
                <w:i/>
                <w:iCs/>
              </w:rPr>
              <w:t>“I used to think that the worst thing in life was to end up all alone.  It’s not. …(it’s) ending up with people who make you feel all alone.”</w:t>
            </w:r>
          </w:p>
          <w:p w14:paraId="76E7108B" w14:textId="77777777" w:rsidR="00090B5B" w:rsidRPr="006D09FE" w:rsidRDefault="00090B5B" w:rsidP="00090B5B">
            <w:pPr>
              <w:rPr>
                <w:rFonts w:ascii="Arial" w:hAnsi="Arial" w:cs="Arial"/>
                <w:i/>
                <w:iCs/>
              </w:rPr>
            </w:pPr>
          </w:p>
          <w:p w14:paraId="1972AED1" w14:textId="77777777" w:rsidR="00090B5B" w:rsidRPr="006D09FE" w:rsidRDefault="00090B5B" w:rsidP="00090B5B">
            <w:pPr>
              <w:pStyle w:val="ListParagraph"/>
              <w:numPr>
                <w:ilvl w:val="0"/>
                <w:numId w:val="29"/>
              </w:numPr>
              <w:rPr>
                <w:rFonts w:ascii="Arial" w:hAnsi="Arial" w:cs="Arial"/>
              </w:rPr>
            </w:pPr>
            <w:r w:rsidRPr="006D09FE">
              <w:rPr>
                <w:rFonts w:ascii="Arial" w:hAnsi="Arial" w:cs="Arial"/>
              </w:rPr>
              <w:t>Loneliness is a modern pandemic. One in four Australians feels lonely (‘</w:t>
            </w:r>
            <w:r w:rsidRPr="006D09FE">
              <w:rPr>
                <w:rFonts w:ascii="Arial" w:hAnsi="Arial" w:cs="Arial"/>
                <w:u w:val="single"/>
              </w:rPr>
              <w:t>Australian Loneliness Report’, Australian Psychological Society/APS, 2018</w:t>
            </w:r>
            <w:r w:rsidRPr="006D09FE">
              <w:rPr>
                <w:rFonts w:ascii="Arial" w:hAnsi="Arial" w:cs="Arial"/>
              </w:rPr>
              <w:t xml:space="preserve">) </w:t>
            </w:r>
          </w:p>
          <w:p w14:paraId="5FA94763" w14:textId="77777777" w:rsidR="00090B5B" w:rsidRPr="006D09FE" w:rsidRDefault="00090B5B" w:rsidP="00090B5B">
            <w:pPr>
              <w:pStyle w:val="ListParagraph"/>
              <w:numPr>
                <w:ilvl w:val="0"/>
                <w:numId w:val="29"/>
              </w:numPr>
              <w:rPr>
                <w:rFonts w:ascii="Arial" w:hAnsi="Arial" w:cs="Arial"/>
              </w:rPr>
            </w:pPr>
            <w:r w:rsidRPr="006D09FE">
              <w:rPr>
                <w:rFonts w:ascii="Arial" w:hAnsi="Arial" w:cs="Arial"/>
              </w:rPr>
              <w:t xml:space="preserve">Loneliness is defined as ‘a feeling of distress people </w:t>
            </w:r>
            <w:proofErr w:type="gramStart"/>
            <w:r w:rsidRPr="006D09FE">
              <w:rPr>
                <w:rFonts w:ascii="Arial" w:hAnsi="Arial" w:cs="Arial"/>
              </w:rPr>
              <w:t>experience</w:t>
            </w:r>
            <w:proofErr w:type="gramEnd"/>
            <w:r w:rsidRPr="006D09FE">
              <w:rPr>
                <w:rFonts w:ascii="Arial" w:hAnsi="Arial" w:cs="Arial"/>
              </w:rPr>
              <w:t xml:space="preserve"> when their social relations are not the way they would like’.</w:t>
            </w:r>
          </w:p>
          <w:p w14:paraId="7C249B65" w14:textId="77777777" w:rsidR="00090B5B" w:rsidRPr="006D09FE" w:rsidRDefault="00090B5B" w:rsidP="00090B5B">
            <w:pPr>
              <w:pStyle w:val="ListParagraph"/>
              <w:numPr>
                <w:ilvl w:val="0"/>
                <w:numId w:val="29"/>
              </w:numPr>
              <w:rPr>
                <w:rFonts w:ascii="Arial" w:hAnsi="Arial" w:cs="Arial"/>
                <w:u w:val="single"/>
              </w:rPr>
            </w:pPr>
            <w:r w:rsidRPr="006D09FE">
              <w:rPr>
                <w:rFonts w:ascii="Arial" w:hAnsi="Arial" w:cs="Arial"/>
              </w:rPr>
              <w:t xml:space="preserve">Research shows that loneliness is related to health &amp; wellbeing problems </w:t>
            </w:r>
            <w:r w:rsidRPr="006D09FE">
              <w:rPr>
                <w:rFonts w:ascii="Arial" w:hAnsi="Arial" w:cs="Arial"/>
                <w:u w:val="single"/>
              </w:rPr>
              <w:t>including the development of depression, stress, anxiety, etc. and increased risk factors for stroke, heart attack, cancer, etc.</w:t>
            </w:r>
          </w:p>
          <w:p w14:paraId="236A6A41" w14:textId="77777777" w:rsidR="00090B5B" w:rsidRPr="006D09FE" w:rsidRDefault="00090B5B" w:rsidP="00090B5B">
            <w:pPr>
              <w:pStyle w:val="ListParagraph"/>
              <w:numPr>
                <w:ilvl w:val="0"/>
                <w:numId w:val="29"/>
              </w:numPr>
              <w:rPr>
                <w:rFonts w:ascii="Arial" w:hAnsi="Arial" w:cs="Arial"/>
              </w:rPr>
            </w:pPr>
            <w:r w:rsidRPr="006D09FE">
              <w:rPr>
                <w:rFonts w:ascii="Arial" w:hAnsi="Arial" w:cs="Arial"/>
              </w:rPr>
              <w:t>People living with mental health challenges are more likely to be lonely.</w:t>
            </w:r>
          </w:p>
          <w:p w14:paraId="447AFD21" w14:textId="77777777" w:rsidR="00090B5B" w:rsidRPr="006D09FE" w:rsidRDefault="00090B5B" w:rsidP="00090B5B">
            <w:pPr>
              <w:pStyle w:val="ListParagraph"/>
              <w:numPr>
                <w:ilvl w:val="0"/>
                <w:numId w:val="29"/>
              </w:numPr>
              <w:rPr>
                <w:rFonts w:ascii="Arial" w:hAnsi="Arial" w:cs="Arial"/>
              </w:rPr>
            </w:pPr>
            <w:r w:rsidRPr="006D09FE">
              <w:rPr>
                <w:rFonts w:ascii="Arial" w:hAnsi="Arial" w:cs="Arial"/>
              </w:rPr>
              <w:t>Importance of family engagement and peer support in achieving community connection. Healthy relationships with family, friends and kinship groups are important to combat loneliness.</w:t>
            </w:r>
          </w:p>
          <w:p w14:paraId="3D4DB9B3" w14:textId="77777777" w:rsidR="00090B5B" w:rsidRPr="006D09FE" w:rsidRDefault="00090B5B" w:rsidP="00090B5B">
            <w:pPr>
              <w:rPr>
                <w:rFonts w:ascii="Arial" w:hAnsi="Arial" w:cs="Arial"/>
              </w:rPr>
            </w:pPr>
          </w:p>
          <w:p w14:paraId="69D9D247" w14:textId="77777777" w:rsidR="00090B5B" w:rsidRPr="006D09FE" w:rsidRDefault="00090B5B" w:rsidP="00090B5B">
            <w:pPr>
              <w:rPr>
                <w:rFonts w:ascii="Arial" w:hAnsi="Arial" w:cs="Arial"/>
              </w:rPr>
            </w:pPr>
            <w:r w:rsidRPr="006D09FE">
              <w:rPr>
                <w:rFonts w:ascii="Arial" w:hAnsi="Arial" w:cs="Arial"/>
              </w:rPr>
              <w:t>Note: The first three dot points summarise the 2018 APS report which applied to the whole of the Australian population. The remaining two are specific to people living with mental health challenges.</w:t>
            </w:r>
          </w:p>
          <w:p w14:paraId="6464EE38" w14:textId="77777777" w:rsidR="00090B5B" w:rsidRPr="006D09FE" w:rsidRDefault="00090B5B" w:rsidP="00090B5B">
            <w:pPr>
              <w:rPr>
                <w:rFonts w:ascii="Arial" w:hAnsi="Arial" w:cs="Arial"/>
              </w:rPr>
            </w:pPr>
          </w:p>
          <w:p w14:paraId="0F13C0ED" w14:textId="77777777" w:rsidR="00090B5B" w:rsidRPr="006D09FE" w:rsidRDefault="00090B5B" w:rsidP="00090B5B">
            <w:pPr>
              <w:rPr>
                <w:rFonts w:ascii="Arial" w:hAnsi="Arial" w:cs="Arial"/>
              </w:rPr>
            </w:pPr>
            <w:r w:rsidRPr="006D09FE">
              <w:rPr>
                <w:rFonts w:ascii="Arial" w:hAnsi="Arial" w:cs="Arial"/>
              </w:rPr>
              <w:t xml:space="preserve">If time permits, explain that many lonely people are also </w:t>
            </w:r>
            <w:r w:rsidRPr="006D09FE">
              <w:rPr>
                <w:rFonts w:ascii="Arial" w:hAnsi="Arial" w:cs="Arial"/>
                <w:u w:val="single"/>
              </w:rPr>
              <w:t>vulnerable people</w:t>
            </w:r>
            <w:r w:rsidRPr="006D09FE">
              <w:rPr>
                <w:rFonts w:ascii="Arial" w:hAnsi="Arial" w:cs="Arial"/>
              </w:rPr>
              <w:t xml:space="preserve"> (this is a legal term). An adult ‘vulnerable person’ is:</w:t>
            </w:r>
          </w:p>
          <w:p w14:paraId="03DCEAC4" w14:textId="77777777" w:rsidR="00090B5B" w:rsidRPr="006D09FE" w:rsidRDefault="00090B5B" w:rsidP="00090B5B">
            <w:pPr>
              <w:rPr>
                <w:rFonts w:ascii="Arial" w:hAnsi="Arial" w:cs="Arial"/>
              </w:rPr>
            </w:pPr>
          </w:p>
          <w:p w14:paraId="4D270A30" w14:textId="77777777" w:rsidR="00090B5B" w:rsidRPr="006D09FE" w:rsidRDefault="00090B5B" w:rsidP="00090B5B">
            <w:pPr>
              <w:rPr>
                <w:rFonts w:ascii="Arial" w:hAnsi="Arial" w:cs="Arial"/>
              </w:rPr>
            </w:pPr>
            <w:r w:rsidRPr="006D09FE">
              <w:rPr>
                <w:rFonts w:ascii="Arial" w:hAnsi="Arial" w:cs="Arial"/>
                <w:i/>
                <w:iCs/>
              </w:rPr>
              <w:t xml:space="preserve">“… an individual aged 18 years and above who is or may be unable to take care of </w:t>
            </w:r>
            <w:proofErr w:type="gramStart"/>
            <w:r w:rsidRPr="006D09FE">
              <w:rPr>
                <w:rFonts w:ascii="Arial" w:hAnsi="Arial" w:cs="Arial"/>
                <w:i/>
                <w:iCs/>
              </w:rPr>
              <w:t>themselves, or</w:t>
            </w:r>
            <w:proofErr w:type="gramEnd"/>
            <w:r w:rsidRPr="006D09FE">
              <w:rPr>
                <w:rFonts w:ascii="Arial" w:hAnsi="Arial" w:cs="Arial"/>
                <w:i/>
                <w:iCs/>
              </w:rPr>
              <w:t xml:space="preserve"> is unable to protect themselves against harm or exploitation by reason of age, illness, trauma or disability, or any other reason’</w:t>
            </w:r>
            <w:r w:rsidRPr="006D09FE">
              <w:rPr>
                <w:rFonts w:ascii="Arial" w:hAnsi="Arial" w:cs="Arial"/>
              </w:rPr>
              <w:t xml:space="preserve"> (Commonwealth Department of Social Services).</w:t>
            </w:r>
          </w:p>
          <w:p w14:paraId="6DBEBAFC" w14:textId="77777777" w:rsidR="00090B5B" w:rsidRPr="006D09FE" w:rsidRDefault="00090B5B" w:rsidP="00090B5B">
            <w:pPr>
              <w:rPr>
                <w:rFonts w:ascii="Arial" w:hAnsi="Arial" w:cs="Arial"/>
              </w:rPr>
            </w:pPr>
          </w:p>
          <w:p w14:paraId="410CFCC4" w14:textId="491856CC" w:rsidR="00090B5B" w:rsidRPr="003D11C9" w:rsidRDefault="00090B5B" w:rsidP="00090B5B">
            <w:pPr>
              <w:spacing w:line="276" w:lineRule="auto"/>
              <w:rPr>
                <w:rFonts w:ascii="Arial" w:hAnsi="Arial" w:cs="Arial"/>
              </w:rPr>
            </w:pPr>
            <w:r w:rsidRPr="006D09FE">
              <w:rPr>
                <w:rFonts w:ascii="Arial" w:hAnsi="Arial" w:cs="Arial"/>
              </w:rPr>
              <w:lastRenderedPageBreak/>
              <w:t xml:space="preserve">Emphasise that </w:t>
            </w:r>
            <w:proofErr w:type="gramStart"/>
            <w:r w:rsidRPr="006D09FE">
              <w:rPr>
                <w:rFonts w:ascii="Arial" w:hAnsi="Arial" w:cs="Arial"/>
              </w:rPr>
              <w:t>human-rights</w:t>
            </w:r>
            <w:proofErr w:type="gramEnd"/>
            <w:r w:rsidRPr="006D09FE">
              <w:rPr>
                <w:rFonts w:ascii="Arial" w:hAnsi="Arial" w:cs="Arial"/>
              </w:rPr>
              <w:t xml:space="preserve"> based community inclusion practices mean that we all need to work to identify supports and services that help keep people safe and heal in the communities of their choice.</w:t>
            </w:r>
          </w:p>
        </w:tc>
        <w:tc>
          <w:tcPr>
            <w:tcW w:w="2410" w:type="dxa"/>
          </w:tcPr>
          <w:p w14:paraId="2A49CE43" w14:textId="77777777" w:rsidR="00090B5B" w:rsidRPr="00806EB0" w:rsidRDefault="00090B5B" w:rsidP="00090B5B">
            <w:pPr>
              <w:rPr>
                <w:rFonts w:ascii="Arial" w:hAnsi="Arial" w:cs="Arial"/>
              </w:rPr>
            </w:pPr>
          </w:p>
        </w:tc>
      </w:tr>
      <w:tr w:rsidR="00090B5B" w:rsidRPr="00806EB0" w14:paraId="15CEA0E9" w14:textId="77777777" w:rsidTr="00ED502C">
        <w:tc>
          <w:tcPr>
            <w:tcW w:w="2978" w:type="dxa"/>
          </w:tcPr>
          <w:p w14:paraId="2937037E" w14:textId="795D3AD2" w:rsidR="00090B5B" w:rsidRPr="00806EB0" w:rsidRDefault="00090B5B" w:rsidP="00090B5B">
            <w:pPr>
              <w:rPr>
                <w:rFonts w:ascii="Arial" w:hAnsi="Arial" w:cs="Arial"/>
              </w:rPr>
            </w:pPr>
            <w:r>
              <w:rPr>
                <w:rFonts w:ascii="Arial" w:hAnsi="Arial" w:cs="Arial"/>
                <w:noProof/>
              </w:rPr>
              <w:drawing>
                <wp:anchor distT="0" distB="0" distL="114300" distR="114300" simplePos="0" relativeHeight="251785216" behindDoc="0" locked="0" layoutInCell="1" allowOverlap="1" wp14:anchorId="5BF59B6E" wp14:editId="79A2F044">
                  <wp:simplePos x="0" y="0"/>
                  <wp:positionH relativeFrom="column">
                    <wp:posOffset>15102</wp:posOffset>
                  </wp:positionH>
                  <wp:positionV relativeFrom="paragraph">
                    <wp:posOffset>224155</wp:posOffset>
                  </wp:positionV>
                  <wp:extent cx="1718609" cy="1296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8609" cy="1296000"/>
                          </a:xfrm>
                          <a:prstGeom prst="rect">
                            <a:avLst/>
                          </a:prstGeom>
                          <a:noFill/>
                          <a:ln>
                            <a:noFill/>
                          </a:ln>
                        </pic:spPr>
                      </pic:pic>
                    </a:graphicData>
                  </a:graphic>
                </wp:anchor>
              </w:drawing>
            </w:r>
            <w:r w:rsidRPr="00806EB0">
              <w:rPr>
                <w:rFonts w:ascii="Arial" w:hAnsi="Arial" w:cs="Arial"/>
              </w:rPr>
              <w:t>12.</w:t>
            </w:r>
          </w:p>
          <w:p w14:paraId="7C2A261C" w14:textId="0BB32841" w:rsidR="00090B5B" w:rsidRDefault="00090B5B" w:rsidP="00090B5B">
            <w:pPr>
              <w:rPr>
                <w:rFonts w:ascii="Arial" w:hAnsi="Arial" w:cs="Arial"/>
              </w:rPr>
            </w:pPr>
          </w:p>
          <w:p w14:paraId="7B757483" w14:textId="1AEFB771" w:rsidR="00090B5B" w:rsidRPr="00806EB0" w:rsidRDefault="00090B5B" w:rsidP="00090B5B">
            <w:pPr>
              <w:rPr>
                <w:rFonts w:ascii="Arial" w:hAnsi="Arial" w:cs="Arial"/>
              </w:rPr>
            </w:pPr>
          </w:p>
        </w:tc>
        <w:tc>
          <w:tcPr>
            <w:tcW w:w="1134" w:type="dxa"/>
          </w:tcPr>
          <w:p w14:paraId="6C399E3B" w14:textId="77777777" w:rsidR="00090B5B" w:rsidRPr="006D09FE" w:rsidRDefault="00090B5B" w:rsidP="00090B5B">
            <w:pPr>
              <w:rPr>
                <w:rFonts w:ascii="Arial" w:hAnsi="Arial" w:cs="Arial"/>
              </w:rPr>
            </w:pPr>
            <w:r w:rsidRPr="006D09FE">
              <w:rPr>
                <w:rFonts w:ascii="Arial" w:hAnsi="Arial" w:cs="Arial"/>
              </w:rPr>
              <w:t>36 – 40 min</w:t>
            </w:r>
          </w:p>
          <w:p w14:paraId="79781D90" w14:textId="77777777" w:rsidR="00090B5B" w:rsidRPr="006D09FE" w:rsidRDefault="00090B5B" w:rsidP="00090B5B">
            <w:pPr>
              <w:rPr>
                <w:rFonts w:ascii="Arial" w:hAnsi="Arial" w:cs="Arial"/>
              </w:rPr>
            </w:pPr>
            <w:r w:rsidRPr="006D09FE">
              <w:rPr>
                <w:rFonts w:ascii="Arial" w:hAnsi="Arial" w:cs="Arial"/>
              </w:rPr>
              <w:t>(4 min)</w:t>
            </w:r>
          </w:p>
          <w:p w14:paraId="6403BC59" w14:textId="7E884A84" w:rsidR="00090B5B" w:rsidRPr="00806EB0" w:rsidRDefault="00090B5B" w:rsidP="00090B5B">
            <w:pPr>
              <w:rPr>
                <w:rFonts w:ascii="Arial" w:hAnsi="Arial" w:cs="Arial"/>
              </w:rPr>
            </w:pPr>
          </w:p>
        </w:tc>
        <w:tc>
          <w:tcPr>
            <w:tcW w:w="8930" w:type="dxa"/>
          </w:tcPr>
          <w:p w14:paraId="10131F51" w14:textId="77777777" w:rsidR="00090B5B" w:rsidRPr="006D09FE" w:rsidRDefault="00090B5B" w:rsidP="00090B5B">
            <w:pPr>
              <w:rPr>
                <w:rFonts w:ascii="Arial" w:hAnsi="Arial" w:cs="Arial"/>
                <w:b/>
                <w:bCs/>
              </w:rPr>
            </w:pPr>
            <w:r w:rsidRPr="006D09FE">
              <w:rPr>
                <w:rFonts w:ascii="Arial" w:hAnsi="Arial" w:cs="Arial"/>
                <w:b/>
                <w:bCs/>
              </w:rPr>
              <w:t>Outreach and engagement</w:t>
            </w:r>
          </w:p>
          <w:p w14:paraId="48A51F99" w14:textId="77777777" w:rsidR="00090B5B" w:rsidRPr="006D09FE" w:rsidRDefault="00090B5B" w:rsidP="00090B5B">
            <w:pPr>
              <w:rPr>
                <w:rFonts w:ascii="Arial" w:hAnsi="Arial" w:cs="Arial"/>
              </w:rPr>
            </w:pPr>
          </w:p>
          <w:p w14:paraId="01B9FAC4" w14:textId="77777777" w:rsidR="00090B5B" w:rsidRPr="006D09FE" w:rsidRDefault="00090B5B" w:rsidP="00090B5B">
            <w:pPr>
              <w:rPr>
                <w:rFonts w:ascii="Arial" w:hAnsi="Arial" w:cs="Arial"/>
              </w:rPr>
            </w:pPr>
            <w:r w:rsidRPr="006D09FE">
              <w:rPr>
                <w:rFonts w:ascii="Arial" w:hAnsi="Arial" w:cs="Arial"/>
              </w:rPr>
              <w:t>It is important for Community Workers and other trusted supporters to take the time to reach and engage with people living with mental health challenges. People can have histories of trauma, or even current trauma, in their life. They may have learned to not trust others.</w:t>
            </w:r>
          </w:p>
          <w:p w14:paraId="56D5DDEF" w14:textId="77777777" w:rsidR="00090B5B" w:rsidRPr="006D09FE" w:rsidRDefault="00090B5B" w:rsidP="00090B5B">
            <w:pPr>
              <w:rPr>
                <w:rFonts w:ascii="Arial" w:hAnsi="Arial" w:cs="Arial"/>
              </w:rPr>
            </w:pPr>
          </w:p>
          <w:p w14:paraId="65B00486" w14:textId="77777777" w:rsidR="00090B5B" w:rsidRPr="006D09FE" w:rsidRDefault="00090B5B" w:rsidP="00090B5B">
            <w:pPr>
              <w:pStyle w:val="ListParagraph"/>
              <w:numPr>
                <w:ilvl w:val="0"/>
                <w:numId w:val="30"/>
              </w:numPr>
              <w:rPr>
                <w:rFonts w:ascii="Arial" w:hAnsi="Arial" w:cs="Arial"/>
              </w:rPr>
            </w:pPr>
            <w:r w:rsidRPr="006D09FE">
              <w:rPr>
                <w:rFonts w:ascii="Arial" w:hAnsi="Arial" w:cs="Arial"/>
              </w:rPr>
              <w:t>Outreach &amp; engagement is an essential skill for working with people experiencing mental distress or living with mental health challenges; especially if they also have complex health and social care needs</w:t>
            </w:r>
          </w:p>
          <w:p w14:paraId="2CAA6C56" w14:textId="77777777" w:rsidR="00090B5B" w:rsidRPr="006D09FE" w:rsidRDefault="00090B5B" w:rsidP="00090B5B">
            <w:pPr>
              <w:pStyle w:val="ListParagraph"/>
              <w:numPr>
                <w:ilvl w:val="0"/>
                <w:numId w:val="30"/>
              </w:numPr>
              <w:rPr>
                <w:rFonts w:ascii="Arial" w:hAnsi="Arial" w:cs="Arial"/>
                <w:u w:val="single"/>
              </w:rPr>
            </w:pPr>
            <w:r w:rsidRPr="006D09FE">
              <w:rPr>
                <w:rFonts w:ascii="Arial" w:hAnsi="Arial" w:cs="Arial"/>
              </w:rPr>
              <w:t xml:space="preserve">Importance of relationships </w:t>
            </w:r>
            <w:r w:rsidRPr="006D09FE">
              <w:rPr>
                <w:rFonts w:ascii="Arial" w:hAnsi="Arial" w:cs="Arial"/>
                <w:u w:val="single"/>
              </w:rPr>
              <w:t>(across all life stages and that include relating to both community and nature)</w:t>
            </w:r>
          </w:p>
          <w:p w14:paraId="210AE90C" w14:textId="77777777" w:rsidR="00090B5B" w:rsidRPr="006D09FE" w:rsidRDefault="00090B5B" w:rsidP="00090B5B">
            <w:pPr>
              <w:pStyle w:val="ListParagraph"/>
              <w:numPr>
                <w:ilvl w:val="0"/>
                <w:numId w:val="30"/>
              </w:numPr>
              <w:rPr>
                <w:rFonts w:ascii="Arial" w:hAnsi="Arial" w:cs="Arial"/>
                <w:u w:val="single"/>
              </w:rPr>
            </w:pPr>
            <w:r w:rsidRPr="006D09FE">
              <w:rPr>
                <w:rFonts w:ascii="Arial" w:hAnsi="Arial" w:cs="Arial"/>
              </w:rPr>
              <w:t xml:space="preserve">As discussed earlier, it is important to have a holistic focus on social and contextual determinants of health and wellbeing, and social and emotional wellbeing </w:t>
            </w:r>
            <w:r w:rsidRPr="006D09FE">
              <w:rPr>
                <w:rFonts w:ascii="Arial" w:hAnsi="Arial" w:cs="Arial"/>
                <w:u w:val="single"/>
              </w:rPr>
              <w:t>(and to not just focus on ‘mental illness</w:t>
            </w:r>
            <w:proofErr w:type="gramStart"/>
            <w:r w:rsidRPr="006D09FE">
              <w:rPr>
                <w:rFonts w:ascii="Arial" w:hAnsi="Arial" w:cs="Arial"/>
                <w:u w:val="single"/>
              </w:rPr>
              <w:t>’ ,</w:t>
            </w:r>
            <w:proofErr w:type="gramEnd"/>
            <w:r w:rsidRPr="006D09FE">
              <w:rPr>
                <w:rFonts w:ascii="Arial" w:hAnsi="Arial" w:cs="Arial"/>
                <w:u w:val="single"/>
              </w:rPr>
              <w:t xml:space="preserve"> ‘symptoms’ and perceived/actual need for ‘treatment’).</w:t>
            </w:r>
          </w:p>
          <w:p w14:paraId="3A9B47FA" w14:textId="77777777" w:rsidR="00090B5B" w:rsidRPr="006D09FE" w:rsidRDefault="00090B5B" w:rsidP="00090B5B">
            <w:pPr>
              <w:pStyle w:val="ListParagraph"/>
              <w:numPr>
                <w:ilvl w:val="0"/>
                <w:numId w:val="30"/>
              </w:numPr>
              <w:rPr>
                <w:rFonts w:ascii="Arial" w:hAnsi="Arial" w:cs="Arial"/>
              </w:rPr>
            </w:pPr>
            <w:r w:rsidRPr="006D09FE">
              <w:rPr>
                <w:rFonts w:ascii="Arial" w:hAnsi="Arial" w:cs="Arial"/>
              </w:rPr>
              <w:t>Role of NDIS Information, Linkages and Capacity-building (ILC) Local Area Coordination/Coordinators (LAC/s) and other trusted supporters</w:t>
            </w:r>
          </w:p>
          <w:p w14:paraId="72251AC2" w14:textId="77777777" w:rsidR="00090B5B" w:rsidRPr="006D09FE" w:rsidRDefault="00090B5B" w:rsidP="00090B5B">
            <w:pPr>
              <w:rPr>
                <w:rFonts w:ascii="Arial" w:hAnsi="Arial" w:cs="Arial"/>
              </w:rPr>
            </w:pPr>
          </w:p>
          <w:p w14:paraId="1480759F" w14:textId="77777777" w:rsidR="00090B5B" w:rsidRPr="006D09FE" w:rsidRDefault="00090B5B" w:rsidP="00090B5B">
            <w:pPr>
              <w:rPr>
                <w:rFonts w:ascii="Arial" w:hAnsi="Arial" w:cs="Arial"/>
              </w:rPr>
            </w:pPr>
            <w:r w:rsidRPr="006D09FE">
              <w:rPr>
                <w:rFonts w:ascii="Arial" w:hAnsi="Arial" w:cs="Arial"/>
              </w:rPr>
              <w:t>Explain that Local Area Coordinators (LACs), are a very important part of achieving community inclusion for more people living with disability, including people with disability and other and diversity. LACs have been introduced by the NDIS to help people, whether they have an NDIS package or not, to access community and mainstream supports and services.</w:t>
            </w:r>
          </w:p>
          <w:p w14:paraId="1F2D1308" w14:textId="77777777" w:rsidR="00090B5B" w:rsidRPr="006D09FE" w:rsidRDefault="00090B5B" w:rsidP="00090B5B">
            <w:pPr>
              <w:rPr>
                <w:rFonts w:ascii="Arial" w:hAnsi="Arial" w:cs="Arial"/>
              </w:rPr>
            </w:pPr>
          </w:p>
          <w:p w14:paraId="1F3FCB36" w14:textId="77777777" w:rsidR="00090B5B" w:rsidRPr="006D09FE" w:rsidRDefault="00090B5B" w:rsidP="00090B5B">
            <w:pPr>
              <w:rPr>
                <w:rFonts w:ascii="Arial" w:hAnsi="Arial" w:cs="Arial"/>
              </w:rPr>
            </w:pPr>
            <w:r w:rsidRPr="006D09FE">
              <w:rPr>
                <w:rFonts w:ascii="Arial" w:hAnsi="Arial" w:cs="Arial"/>
              </w:rPr>
              <w:t>Emphasise that everyone working in services and living in the community, whether paid or unpaid ‘supporters’, has an important role to play in the outreach to and engagement with vulnerable people and others during vulnerable times.</w:t>
            </w:r>
          </w:p>
          <w:p w14:paraId="7E5D9EC9" w14:textId="0B6A9435" w:rsidR="00090B5B" w:rsidRPr="00806EB0" w:rsidRDefault="00090B5B" w:rsidP="00090B5B">
            <w:pPr>
              <w:spacing w:line="276" w:lineRule="auto"/>
              <w:rPr>
                <w:rFonts w:ascii="Arial" w:hAnsi="Arial" w:cs="Arial"/>
                <w:bCs/>
              </w:rPr>
            </w:pPr>
          </w:p>
        </w:tc>
        <w:tc>
          <w:tcPr>
            <w:tcW w:w="2410" w:type="dxa"/>
          </w:tcPr>
          <w:p w14:paraId="637044F4" w14:textId="77777777" w:rsidR="00090B5B" w:rsidRPr="00806EB0" w:rsidRDefault="00090B5B" w:rsidP="00090B5B">
            <w:pPr>
              <w:rPr>
                <w:rFonts w:ascii="Arial" w:hAnsi="Arial" w:cs="Arial"/>
              </w:rPr>
            </w:pPr>
          </w:p>
          <w:p w14:paraId="68A179E8" w14:textId="7B6EC45E" w:rsidR="00090B5B" w:rsidRPr="00806EB0" w:rsidRDefault="00090B5B" w:rsidP="00090B5B">
            <w:pPr>
              <w:rPr>
                <w:rFonts w:ascii="Arial" w:hAnsi="Arial" w:cs="Arial"/>
              </w:rPr>
            </w:pPr>
          </w:p>
        </w:tc>
      </w:tr>
      <w:tr w:rsidR="00090B5B" w:rsidRPr="00806EB0" w14:paraId="72D3D907" w14:textId="77777777" w:rsidTr="00ED502C">
        <w:tc>
          <w:tcPr>
            <w:tcW w:w="2978" w:type="dxa"/>
          </w:tcPr>
          <w:p w14:paraId="613DAFAC" w14:textId="0B8E0F85" w:rsidR="00090B5B" w:rsidRPr="00806EB0" w:rsidRDefault="00090B5B" w:rsidP="00090B5B">
            <w:pPr>
              <w:rPr>
                <w:rFonts w:ascii="Arial" w:hAnsi="Arial" w:cs="Arial"/>
              </w:rPr>
            </w:pPr>
            <w:r>
              <w:rPr>
                <w:rFonts w:ascii="Arial" w:hAnsi="Arial" w:cs="Arial"/>
                <w:b/>
                <w:noProof/>
              </w:rPr>
              <w:lastRenderedPageBreak/>
              <w:drawing>
                <wp:anchor distT="0" distB="0" distL="114300" distR="114300" simplePos="0" relativeHeight="251790336" behindDoc="0" locked="0" layoutInCell="1" allowOverlap="1" wp14:anchorId="42EFE267" wp14:editId="5F155426">
                  <wp:simplePos x="0" y="0"/>
                  <wp:positionH relativeFrom="column">
                    <wp:posOffset>-10160</wp:posOffset>
                  </wp:positionH>
                  <wp:positionV relativeFrom="paragraph">
                    <wp:posOffset>201295</wp:posOffset>
                  </wp:positionV>
                  <wp:extent cx="1743075" cy="13144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3075" cy="1314450"/>
                          </a:xfrm>
                          <a:prstGeom prst="rect">
                            <a:avLst/>
                          </a:prstGeom>
                          <a:noFill/>
                          <a:ln>
                            <a:noFill/>
                          </a:ln>
                        </pic:spPr>
                      </pic:pic>
                    </a:graphicData>
                  </a:graphic>
                </wp:anchor>
              </w:drawing>
            </w:r>
            <w:r w:rsidRPr="00806EB0">
              <w:rPr>
                <w:rFonts w:ascii="Arial" w:hAnsi="Arial" w:cs="Arial"/>
              </w:rPr>
              <w:t xml:space="preserve">13. </w:t>
            </w:r>
          </w:p>
          <w:p w14:paraId="6AD36E2B" w14:textId="48554D94" w:rsidR="00090B5B" w:rsidRPr="00806EB0" w:rsidRDefault="00090B5B" w:rsidP="00090B5B">
            <w:pPr>
              <w:rPr>
                <w:rFonts w:ascii="Arial" w:hAnsi="Arial" w:cs="Arial"/>
                <w:b/>
              </w:rPr>
            </w:pPr>
          </w:p>
        </w:tc>
        <w:tc>
          <w:tcPr>
            <w:tcW w:w="1134" w:type="dxa"/>
          </w:tcPr>
          <w:p w14:paraId="491CF507" w14:textId="77777777" w:rsidR="00090B5B" w:rsidRPr="006D09FE" w:rsidRDefault="00090B5B" w:rsidP="00090B5B">
            <w:pPr>
              <w:rPr>
                <w:rFonts w:ascii="Arial" w:hAnsi="Arial" w:cs="Arial"/>
              </w:rPr>
            </w:pPr>
            <w:r w:rsidRPr="006D09FE">
              <w:rPr>
                <w:rFonts w:ascii="Arial" w:hAnsi="Arial" w:cs="Arial"/>
              </w:rPr>
              <w:t>40 – 50 min</w:t>
            </w:r>
          </w:p>
          <w:p w14:paraId="15CD3646" w14:textId="76F0E548" w:rsidR="00090B5B" w:rsidRPr="00806EB0" w:rsidRDefault="00090B5B" w:rsidP="00090B5B">
            <w:pPr>
              <w:rPr>
                <w:rFonts w:ascii="Arial" w:hAnsi="Arial" w:cs="Arial"/>
              </w:rPr>
            </w:pPr>
            <w:r w:rsidRPr="006D09FE">
              <w:rPr>
                <w:rFonts w:ascii="Arial" w:hAnsi="Arial" w:cs="Arial"/>
              </w:rPr>
              <w:t>(10 min)</w:t>
            </w:r>
          </w:p>
        </w:tc>
        <w:tc>
          <w:tcPr>
            <w:tcW w:w="8930" w:type="dxa"/>
          </w:tcPr>
          <w:p w14:paraId="1298EFE6" w14:textId="77777777" w:rsidR="00090B5B" w:rsidRPr="006D09FE" w:rsidRDefault="00090B5B" w:rsidP="00090B5B">
            <w:pPr>
              <w:rPr>
                <w:rFonts w:ascii="Arial" w:hAnsi="Arial" w:cs="Arial"/>
                <w:b/>
                <w:bCs/>
              </w:rPr>
            </w:pPr>
            <w:r w:rsidRPr="006D09FE">
              <w:rPr>
                <w:rFonts w:ascii="Arial" w:hAnsi="Arial" w:cs="Arial"/>
                <w:b/>
                <w:bCs/>
              </w:rPr>
              <w:t>Activity 3</w:t>
            </w:r>
          </w:p>
          <w:p w14:paraId="1037FE09" w14:textId="77777777" w:rsidR="00090B5B" w:rsidRPr="006D09FE" w:rsidRDefault="00090B5B" w:rsidP="00090B5B">
            <w:pPr>
              <w:rPr>
                <w:rFonts w:ascii="Arial" w:hAnsi="Arial" w:cs="Arial"/>
              </w:rPr>
            </w:pPr>
          </w:p>
          <w:p w14:paraId="4F194A94" w14:textId="77777777" w:rsidR="00090B5B" w:rsidRPr="006D09FE" w:rsidRDefault="00090B5B" w:rsidP="00090B5B">
            <w:pPr>
              <w:rPr>
                <w:rFonts w:ascii="Arial" w:hAnsi="Arial" w:cs="Arial"/>
              </w:rPr>
            </w:pPr>
            <w:r w:rsidRPr="006D09FE">
              <w:rPr>
                <w:rFonts w:ascii="Arial" w:hAnsi="Arial" w:cs="Arial"/>
              </w:rPr>
              <w:t>Show and discuss video (about 5 minutes). For discussion (about 5 minutes): How are the experiences of Community Workers and others in this video related to the importance of people having access to supportive environments within the communities of their choice?</w:t>
            </w:r>
          </w:p>
          <w:p w14:paraId="184EE928" w14:textId="77777777" w:rsidR="00090B5B" w:rsidRPr="006D09FE" w:rsidRDefault="00090B5B" w:rsidP="00090B5B">
            <w:pPr>
              <w:rPr>
                <w:rFonts w:ascii="Arial" w:hAnsi="Arial" w:cs="Arial"/>
              </w:rPr>
            </w:pPr>
          </w:p>
          <w:p w14:paraId="4C365C6F" w14:textId="21F92673" w:rsidR="00090B5B" w:rsidRPr="00806EB0" w:rsidRDefault="00090B5B" w:rsidP="00090B5B">
            <w:pPr>
              <w:rPr>
                <w:rFonts w:ascii="Arial" w:hAnsi="Arial" w:cs="Arial"/>
              </w:rPr>
            </w:pPr>
          </w:p>
        </w:tc>
        <w:tc>
          <w:tcPr>
            <w:tcW w:w="2410" w:type="dxa"/>
          </w:tcPr>
          <w:p w14:paraId="265371C2" w14:textId="77777777" w:rsidR="00090B5B" w:rsidRPr="006D09FE" w:rsidRDefault="00090B5B" w:rsidP="00090B5B">
            <w:pPr>
              <w:rPr>
                <w:rFonts w:ascii="Arial" w:hAnsi="Arial" w:cs="Arial"/>
              </w:rPr>
            </w:pPr>
            <w:r w:rsidRPr="006D09FE">
              <w:rPr>
                <w:rFonts w:ascii="Arial" w:hAnsi="Arial" w:cs="Arial"/>
              </w:rPr>
              <w:t>Speakers (as required)</w:t>
            </w:r>
          </w:p>
          <w:p w14:paraId="6A3FEB3A" w14:textId="77777777" w:rsidR="00090B5B" w:rsidRPr="006D09FE" w:rsidRDefault="00090B5B" w:rsidP="00090B5B">
            <w:pPr>
              <w:rPr>
                <w:rFonts w:ascii="Arial" w:hAnsi="Arial" w:cs="Arial"/>
              </w:rPr>
            </w:pPr>
            <w:r w:rsidRPr="006D09FE">
              <w:rPr>
                <w:rFonts w:ascii="Arial" w:hAnsi="Arial" w:cs="Arial"/>
              </w:rPr>
              <w:t>Video embedded in PPT</w:t>
            </w:r>
          </w:p>
          <w:p w14:paraId="3130026A" w14:textId="77777777" w:rsidR="00090B5B" w:rsidRPr="006D09FE" w:rsidRDefault="00090B5B" w:rsidP="00090B5B">
            <w:pPr>
              <w:rPr>
                <w:rFonts w:ascii="Arial" w:hAnsi="Arial" w:cs="Arial"/>
              </w:rPr>
            </w:pPr>
            <w:r w:rsidRPr="006D09FE">
              <w:rPr>
                <w:rFonts w:ascii="Arial" w:hAnsi="Arial" w:cs="Arial"/>
              </w:rPr>
              <w:t xml:space="preserve">Back-up internet access to videos (MHCC </w:t>
            </w:r>
            <w:r w:rsidRPr="006D09FE">
              <w:rPr>
                <w:rFonts w:ascii="Arial" w:hAnsi="Arial" w:cs="Arial"/>
                <w:highlight w:val="yellow"/>
              </w:rPr>
              <w:t>webpage</w:t>
            </w:r>
            <w:r w:rsidRPr="006D09FE">
              <w:rPr>
                <w:rFonts w:ascii="Arial" w:hAnsi="Arial" w:cs="Arial"/>
              </w:rPr>
              <w:t>)</w:t>
            </w:r>
          </w:p>
          <w:p w14:paraId="5C84EF0E" w14:textId="1F98146B" w:rsidR="00090B5B" w:rsidRPr="00806EB0" w:rsidRDefault="00090B5B" w:rsidP="00090B5B">
            <w:pPr>
              <w:rPr>
                <w:rFonts w:ascii="Arial" w:hAnsi="Arial" w:cs="Arial"/>
              </w:rPr>
            </w:pPr>
          </w:p>
        </w:tc>
      </w:tr>
      <w:tr w:rsidR="00090B5B" w:rsidRPr="00806EB0" w14:paraId="658A86C8" w14:textId="77777777" w:rsidTr="00ED502C">
        <w:tc>
          <w:tcPr>
            <w:tcW w:w="2978" w:type="dxa"/>
          </w:tcPr>
          <w:p w14:paraId="6325A1A8" w14:textId="0A4F80A0" w:rsidR="00090B5B" w:rsidRPr="00806EB0" w:rsidRDefault="00090B5B" w:rsidP="00090B5B">
            <w:pPr>
              <w:rPr>
                <w:rFonts w:ascii="Arial" w:hAnsi="Arial" w:cs="Arial"/>
              </w:rPr>
            </w:pPr>
            <w:r>
              <w:rPr>
                <w:rFonts w:ascii="Arial" w:hAnsi="Arial" w:cs="Arial"/>
                <w:b/>
                <w:noProof/>
              </w:rPr>
              <w:drawing>
                <wp:anchor distT="0" distB="0" distL="114300" distR="114300" simplePos="0" relativeHeight="251794432" behindDoc="0" locked="0" layoutInCell="1" allowOverlap="1" wp14:anchorId="416894BF" wp14:editId="0728DEBC">
                  <wp:simplePos x="0" y="0"/>
                  <wp:positionH relativeFrom="column">
                    <wp:posOffset>-635</wp:posOffset>
                  </wp:positionH>
                  <wp:positionV relativeFrom="paragraph">
                    <wp:posOffset>167005</wp:posOffset>
                  </wp:positionV>
                  <wp:extent cx="1743075" cy="131445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3075" cy="1314450"/>
                          </a:xfrm>
                          <a:prstGeom prst="rect">
                            <a:avLst/>
                          </a:prstGeom>
                          <a:noFill/>
                          <a:ln>
                            <a:noFill/>
                          </a:ln>
                        </pic:spPr>
                      </pic:pic>
                    </a:graphicData>
                  </a:graphic>
                </wp:anchor>
              </w:drawing>
            </w:r>
            <w:r w:rsidRPr="00806EB0">
              <w:rPr>
                <w:rFonts w:ascii="Arial" w:hAnsi="Arial" w:cs="Arial"/>
              </w:rPr>
              <w:t xml:space="preserve">14. </w:t>
            </w:r>
          </w:p>
          <w:p w14:paraId="16125A4B" w14:textId="5AAF1899" w:rsidR="00090B5B" w:rsidRPr="00806EB0" w:rsidRDefault="00090B5B" w:rsidP="00090B5B">
            <w:pPr>
              <w:rPr>
                <w:rFonts w:ascii="Arial" w:hAnsi="Arial" w:cs="Arial"/>
                <w:b/>
              </w:rPr>
            </w:pPr>
          </w:p>
        </w:tc>
        <w:tc>
          <w:tcPr>
            <w:tcW w:w="1134" w:type="dxa"/>
          </w:tcPr>
          <w:p w14:paraId="4E827764" w14:textId="3191325A" w:rsidR="00090B5B" w:rsidRPr="00806EB0" w:rsidRDefault="00090B5B" w:rsidP="00090B5B">
            <w:pPr>
              <w:rPr>
                <w:rFonts w:ascii="Arial" w:hAnsi="Arial" w:cs="Arial"/>
              </w:rPr>
            </w:pPr>
            <w:r w:rsidRPr="006D09FE">
              <w:rPr>
                <w:rFonts w:ascii="Arial" w:hAnsi="Arial" w:cs="Arial"/>
              </w:rPr>
              <w:t>50 – 59 min (9 min)</w:t>
            </w:r>
          </w:p>
        </w:tc>
        <w:tc>
          <w:tcPr>
            <w:tcW w:w="8930" w:type="dxa"/>
          </w:tcPr>
          <w:p w14:paraId="2A45839C" w14:textId="77777777" w:rsidR="00090B5B" w:rsidRPr="006D09FE" w:rsidRDefault="00090B5B" w:rsidP="00090B5B">
            <w:pPr>
              <w:rPr>
                <w:rFonts w:ascii="Arial" w:hAnsi="Arial" w:cs="Arial"/>
                <w:b/>
                <w:bCs/>
              </w:rPr>
            </w:pPr>
            <w:r w:rsidRPr="006D09FE">
              <w:rPr>
                <w:rFonts w:ascii="Arial" w:hAnsi="Arial" w:cs="Arial"/>
                <w:b/>
                <w:bCs/>
              </w:rPr>
              <w:t>What have we learned?</w:t>
            </w:r>
          </w:p>
          <w:p w14:paraId="47D6B424" w14:textId="77777777" w:rsidR="00090B5B" w:rsidRPr="006D09FE" w:rsidRDefault="00090B5B" w:rsidP="00090B5B">
            <w:pPr>
              <w:rPr>
                <w:rFonts w:ascii="Arial" w:hAnsi="Arial" w:cs="Arial"/>
              </w:rPr>
            </w:pPr>
          </w:p>
          <w:p w14:paraId="12C992F6" w14:textId="77777777" w:rsidR="00090B5B" w:rsidRPr="006D09FE" w:rsidRDefault="00090B5B" w:rsidP="00090B5B">
            <w:pPr>
              <w:rPr>
                <w:rFonts w:ascii="Arial" w:hAnsi="Arial" w:cs="Arial"/>
              </w:rPr>
            </w:pPr>
            <w:r w:rsidRPr="006D09FE">
              <w:rPr>
                <w:rFonts w:ascii="Arial" w:hAnsi="Arial" w:cs="Arial"/>
              </w:rPr>
              <w:t>Revisit whether the learning outcome for this key topic has been achieved: understanding the importance of supportive environments in recovery (</w:t>
            </w:r>
            <w:proofErr w:type="gramStart"/>
            <w:r w:rsidRPr="006D09FE">
              <w:rPr>
                <w:rFonts w:ascii="Arial" w:hAnsi="Arial" w:cs="Arial"/>
              </w:rPr>
              <w:t>and also</w:t>
            </w:r>
            <w:proofErr w:type="gramEnd"/>
            <w:r w:rsidRPr="006D09FE">
              <w:rPr>
                <w:rFonts w:ascii="Arial" w:hAnsi="Arial" w:cs="Arial"/>
              </w:rPr>
              <w:t xml:space="preserve"> see slide 4).</w:t>
            </w:r>
          </w:p>
          <w:p w14:paraId="5A179E97" w14:textId="77777777" w:rsidR="00090B5B" w:rsidRPr="006D09FE" w:rsidRDefault="00090B5B" w:rsidP="00090B5B">
            <w:pPr>
              <w:rPr>
                <w:rFonts w:ascii="Arial" w:hAnsi="Arial" w:cs="Arial"/>
              </w:rPr>
            </w:pPr>
          </w:p>
          <w:p w14:paraId="572BDBAC" w14:textId="77777777" w:rsidR="00090B5B" w:rsidRPr="006D09FE" w:rsidRDefault="00090B5B" w:rsidP="00090B5B">
            <w:pPr>
              <w:rPr>
                <w:rFonts w:ascii="Arial" w:hAnsi="Arial" w:cs="Arial"/>
              </w:rPr>
            </w:pPr>
            <w:r w:rsidRPr="006D09FE">
              <w:rPr>
                <w:rFonts w:ascii="Arial" w:hAnsi="Arial" w:cs="Arial"/>
              </w:rPr>
              <w:t>Remind learners that we started off by exploring what it might mean to live a fulfilling life. Revisit the ‘supportive people/environments’ identified that were put on Butchers Paper earlier.</w:t>
            </w:r>
          </w:p>
          <w:p w14:paraId="48974700" w14:textId="77777777" w:rsidR="00090B5B" w:rsidRPr="006D09FE" w:rsidRDefault="00090B5B" w:rsidP="00090B5B">
            <w:pPr>
              <w:rPr>
                <w:rFonts w:ascii="Arial" w:hAnsi="Arial" w:cs="Arial"/>
              </w:rPr>
            </w:pPr>
          </w:p>
          <w:p w14:paraId="6E8BABF4" w14:textId="77777777" w:rsidR="00090B5B" w:rsidRPr="006D09FE" w:rsidRDefault="00090B5B" w:rsidP="00090B5B">
            <w:pPr>
              <w:rPr>
                <w:rFonts w:ascii="Arial" w:hAnsi="Arial" w:cs="Arial"/>
              </w:rPr>
            </w:pPr>
            <w:r w:rsidRPr="006D09FE">
              <w:rPr>
                <w:rFonts w:ascii="Arial" w:hAnsi="Arial" w:cs="Arial"/>
              </w:rPr>
              <w:t xml:space="preserve">Explore if the learning content supported achieving the learning outcome and other learning module expectations of this session that were put on Butchers Paper earlier. </w:t>
            </w:r>
          </w:p>
          <w:p w14:paraId="591EBE5F" w14:textId="598638FB" w:rsidR="00090B5B" w:rsidRPr="00806EB0" w:rsidRDefault="00090B5B" w:rsidP="00090B5B">
            <w:pPr>
              <w:rPr>
                <w:rFonts w:ascii="Arial" w:hAnsi="Arial" w:cs="Arial"/>
                <w:b/>
                <w:bCs/>
              </w:rPr>
            </w:pPr>
          </w:p>
        </w:tc>
        <w:tc>
          <w:tcPr>
            <w:tcW w:w="2410" w:type="dxa"/>
          </w:tcPr>
          <w:p w14:paraId="42390F02" w14:textId="77777777" w:rsidR="00090B5B" w:rsidRPr="006D09FE" w:rsidRDefault="00090B5B" w:rsidP="00090B5B">
            <w:pPr>
              <w:rPr>
                <w:rFonts w:ascii="Arial" w:hAnsi="Arial" w:cs="Arial"/>
              </w:rPr>
            </w:pPr>
            <w:r w:rsidRPr="006D09FE">
              <w:rPr>
                <w:rFonts w:ascii="Arial" w:hAnsi="Arial" w:cs="Arial"/>
              </w:rPr>
              <w:t xml:space="preserve">Revisit </w:t>
            </w:r>
            <w:r w:rsidRPr="006D09FE">
              <w:rPr>
                <w:rFonts w:ascii="Arial" w:hAnsi="Arial" w:cs="Arial"/>
                <w:b/>
                <w:bCs/>
                <w:color w:val="FF0000"/>
              </w:rPr>
              <w:t>Butchers Paper - Other Expectations</w:t>
            </w:r>
            <w:r w:rsidRPr="006D09FE">
              <w:rPr>
                <w:rFonts w:ascii="Arial" w:hAnsi="Arial" w:cs="Arial"/>
                <w:color w:val="FF0000"/>
              </w:rPr>
              <w:t xml:space="preserve"> </w:t>
            </w:r>
            <w:r w:rsidRPr="006D09FE">
              <w:rPr>
                <w:rFonts w:ascii="Arial" w:hAnsi="Arial" w:cs="Arial"/>
              </w:rPr>
              <w:t>from beginning of the topic.</w:t>
            </w:r>
          </w:p>
          <w:p w14:paraId="2201990B" w14:textId="77777777" w:rsidR="00090B5B" w:rsidRPr="006D09FE" w:rsidRDefault="00090B5B" w:rsidP="00090B5B">
            <w:pPr>
              <w:rPr>
                <w:rFonts w:ascii="Arial" w:hAnsi="Arial" w:cs="Arial"/>
              </w:rPr>
            </w:pPr>
          </w:p>
          <w:p w14:paraId="32590241" w14:textId="77777777" w:rsidR="00090B5B" w:rsidRPr="006D09FE" w:rsidRDefault="00090B5B" w:rsidP="00090B5B">
            <w:pPr>
              <w:rPr>
                <w:rFonts w:ascii="Arial" w:hAnsi="Arial" w:cs="Arial"/>
              </w:rPr>
            </w:pPr>
            <w:r w:rsidRPr="006D09FE">
              <w:rPr>
                <w:rFonts w:ascii="Arial" w:hAnsi="Arial" w:cs="Arial"/>
              </w:rPr>
              <w:t xml:space="preserve">Revisit </w:t>
            </w:r>
            <w:r w:rsidRPr="006D09FE">
              <w:rPr>
                <w:rFonts w:ascii="Arial" w:hAnsi="Arial" w:cs="Arial"/>
                <w:b/>
                <w:bCs/>
                <w:color w:val="FF0000"/>
              </w:rPr>
              <w:t xml:space="preserve">Butchers Paper – Rich and Fulfilling Life </w:t>
            </w:r>
            <w:r w:rsidRPr="006D09FE">
              <w:rPr>
                <w:rFonts w:ascii="Arial" w:hAnsi="Arial" w:cs="Arial"/>
              </w:rPr>
              <w:t>from beginning of the topic.</w:t>
            </w:r>
          </w:p>
          <w:p w14:paraId="1BB8477D" w14:textId="77777777" w:rsidR="00090B5B" w:rsidRPr="006D09FE" w:rsidRDefault="00090B5B" w:rsidP="00090B5B">
            <w:pPr>
              <w:rPr>
                <w:rFonts w:ascii="Arial" w:hAnsi="Arial" w:cs="Arial"/>
              </w:rPr>
            </w:pPr>
          </w:p>
          <w:p w14:paraId="0B7A1529" w14:textId="55B6005F" w:rsidR="00090B5B" w:rsidRPr="00806EB0" w:rsidRDefault="00090B5B" w:rsidP="00090B5B">
            <w:pPr>
              <w:rPr>
                <w:rFonts w:ascii="Arial" w:hAnsi="Arial" w:cs="Arial"/>
              </w:rPr>
            </w:pPr>
          </w:p>
        </w:tc>
      </w:tr>
      <w:tr w:rsidR="00090B5B" w:rsidRPr="00806EB0" w14:paraId="1E6C4E72" w14:textId="77777777" w:rsidTr="00ED502C">
        <w:tc>
          <w:tcPr>
            <w:tcW w:w="2978" w:type="dxa"/>
          </w:tcPr>
          <w:p w14:paraId="4AFB261E" w14:textId="05E8164F" w:rsidR="00090B5B" w:rsidRPr="00806EB0" w:rsidRDefault="00090B5B" w:rsidP="00090B5B">
            <w:pPr>
              <w:rPr>
                <w:rFonts w:ascii="Arial" w:hAnsi="Arial" w:cs="Arial"/>
                <w:bCs/>
              </w:rPr>
            </w:pPr>
            <w:r w:rsidRPr="00806EB0">
              <w:rPr>
                <w:rFonts w:ascii="Arial" w:hAnsi="Arial" w:cs="Arial"/>
                <w:bCs/>
              </w:rPr>
              <w:t>15</w:t>
            </w:r>
            <w:r>
              <w:rPr>
                <w:rFonts w:ascii="Arial" w:hAnsi="Arial" w:cs="Arial"/>
                <w:bCs/>
              </w:rPr>
              <w:t>.</w:t>
            </w:r>
          </w:p>
          <w:p w14:paraId="314CF2EC" w14:textId="7BCEA514" w:rsidR="00090B5B" w:rsidRDefault="00090B5B" w:rsidP="00090B5B">
            <w:pPr>
              <w:rPr>
                <w:rFonts w:ascii="Arial" w:hAnsi="Arial" w:cs="Arial"/>
                <w:bCs/>
              </w:rPr>
            </w:pPr>
          </w:p>
          <w:p w14:paraId="42825C5D" w14:textId="59EA205B" w:rsidR="00090B5B" w:rsidRPr="00806EB0" w:rsidRDefault="00090B5B" w:rsidP="00090B5B">
            <w:pPr>
              <w:rPr>
                <w:rFonts w:ascii="Arial" w:hAnsi="Arial" w:cs="Arial"/>
                <w:bCs/>
              </w:rPr>
            </w:pPr>
            <w:r>
              <w:rPr>
                <w:rFonts w:ascii="Arial" w:hAnsi="Arial" w:cs="Arial"/>
                <w:bCs/>
                <w:noProof/>
              </w:rPr>
              <w:drawing>
                <wp:anchor distT="0" distB="0" distL="114300" distR="114300" simplePos="0" relativeHeight="251797504" behindDoc="0" locked="0" layoutInCell="1" allowOverlap="1" wp14:anchorId="7EE7E273" wp14:editId="55AC9B9D">
                  <wp:simplePos x="0" y="0"/>
                  <wp:positionH relativeFrom="column">
                    <wp:posOffset>-635</wp:posOffset>
                  </wp:positionH>
                  <wp:positionV relativeFrom="paragraph">
                    <wp:posOffset>3810</wp:posOffset>
                  </wp:positionV>
                  <wp:extent cx="1743075" cy="131445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3075" cy="1314450"/>
                          </a:xfrm>
                          <a:prstGeom prst="rect">
                            <a:avLst/>
                          </a:prstGeom>
                          <a:noFill/>
                          <a:ln>
                            <a:noFill/>
                          </a:ln>
                        </pic:spPr>
                      </pic:pic>
                    </a:graphicData>
                  </a:graphic>
                </wp:anchor>
              </w:drawing>
            </w:r>
          </w:p>
        </w:tc>
        <w:tc>
          <w:tcPr>
            <w:tcW w:w="1134" w:type="dxa"/>
          </w:tcPr>
          <w:p w14:paraId="54BA363E" w14:textId="400FD2F4" w:rsidR="00090B5B" w:rsidRPr="00806EB0" w:rsidRDefault="00090B5B" w:rsidP="00090B5B">
            <w:pPr>
              <w:rPr>
                <w:rFonts w:ascii="Arial" w:hAnsi="Arial" w:cs="Arial"/>
              </w:rPr>
            </w:pPr>
            <w:r w:rsidRPr="006D09FE">
              <w:rPr>
                <w:rFonts w:ascii="Arial" w:hAnsi="Arial" w:cs="Arial"/>
              </w:rPr>
              <w:t>59-60 mins</w:t>
            </w:r>
          </w:p>
        </w:tc>
        <w:tc>
          <w:tcPr>
            <w:tcW w:w="8930" w:type="dxa"/>
          </w:tcPr>
          <w:p w14:paraId="3A1CC2B7" w14:textId="77777777" w:rsidR="00090B5B" w:rsidRDefault="00090B5B" w:rsidP="00090B5B">
            <w:pPr>
              <w:rPr>
                <w:rFonts w:ascii="Arial" w:hAnsi="Arial" w:cs="Arial"/>
                <w:b/>
                <w:bCs/>
              </w:rPr>
            </w:pPr>
            <w:r w:rsidRPr="006D09FE">
              <w:rPr>
                <w:rFonts w:ascii="Arial" w:hAnsi="Arial" w:cs="Arial"/>
                <w:b/>
                <w:bCs/>
              </w:rPr>
              <w:t>Concluding slide.</w:t>
            </w:r>
          </w:p>
          <w:p w14:paraId="7C66CBC8" w14:textId="77777777" w:rsidR="00090B5B" w:rsidRPr="006D09FE" w:rsidRDefault="00090B5B" w:rsidP="00090B5B">
            <w:pPr>
              <w:rPr>
                <w:rFonts w:ascii="Arial" w:hAnsi="Arial" w:cs="Arial"/>
              </w:rPr>
            </w:pPr>
          </w:p>
          <w:p w14:paraId="0EA4A7AD" w14:textId="77777777" w:rsidR="00090B5B" w:rsidRPr="006D09FE" w:rsidRDefault="00090B5B" w:rsidP="00090B5B">
            <w:pPr>
              <w:rPr>
                <w:rFonts w:ascii="Arial" w:hAnsi="Arial" w:cs="Arial"/>
              </w:rPr>
            </w:pPr>
            <w:r w:rsidRPr="006D09FE">
              <w:rPr>
                <w:rFonts w:ascii="Arial" w:hAnsi="Arial" w:cs="Arial"/>
              </w:rPr>
              <w:t>Acknowledge MHCC’s development of the learning resource and encourage others to learn more about who MHCC is and what they do:</w:t>
            </w:r>
          </w:p>
          <w:p w14:paraId="5DC1609A" w14:textId="77777777" w:rsidR="00090B5B" w:rsidRPr="006D09FE" w:rsidRDefault="00090B5B" w:rsidP="00090B5B">
            <w:pPr>
              <w:rPr>
                <w:rFonts w:ascii="Arial" w:hAnsi="Arial" w:cs="Arial"/>
              </w:rPr>
            </w:pPr>
          </w:p>
          <w:p w14:paraId="5EA3DC18" w14:textId="77777777" w:rsidR="00090B5B" w:rsidRPr="006D09FE" w:rsidRDefault="00090B5B" w:rsidP="00090B5B">
            <w:pPr>
              <w:pStyle w:val="ListParagraph"/>
              <w:numPr>
                <w:ilvl w:val="0"/>
                <w:numId w:val="23"/>
              </w:numPr>
              <w:spacing w:after="160" w:line="259" w:lineRule="auto"/>
              <w:rPr>
                <w:rFonts w:ascii="Arial" w:hAnsi="Arial" w:cs="Arial"/>
              </w:rPr>
            </w:pPr>
            <w:r w:rsidRPr="006D09FE">
              <w:rPr>
                <w:rFonts w:ascii="Arial" w:hAnsi="Arial" w:cs="Arial"/>
              </w:rPr>
              <w:t>Peak body for the community managed mental health sector in NSW</w:t>
            </w:r>
          </w:p>
          <w:p w14:paraId="4F3F70FD" w14:textId="77777777" w:rsidR="00090B5B" w:rsidRPr="006D09FE" w:rsidRDefault="00090B5B" w:rsidP="00090B5B">
            <w:pPr>
              <w:pStyle w:val="ListParagraph"/>
              <w:numPr>
                <w:ilvl w:val="0"/>
                <w:numId w:val="23"/>
              </w:numPr>
              <w:spacing w:after="160" w:line="259" w:lineRule="auto"/>
              <w:rPr>
                <w:rFonts w:ascii="Arial" w:hAnsi="Arial" w:cs="Arial"/>
              </w:rPr>
            </w:pPr>
            <w:r w:rsidRPr="006D09FE">
              <w:rPr>
                <w:rFonts w:ascii="Arial" w:hAnsi="Arial" w:cs="Arial"/>
              </w:rPr>
              <w:t>Registered training organisation.</w:t>
            </w:r>
          </w:p>
          <w:p w14:paraId="4FDE85CE" w14:textId="77777777" w:rsidR="00090B5B" w:rsidRPr="006D09FE" w:rsidRDefault="00090B5B" w:rsidP="00090B5B">
            <w:pPr>
              <w:rPr>
                <w:rFonts w:ascii="Arial" w:hAnsi="Arial" w:cs="Arial"/>
              </w:rPr>
            </w:pPr>
          </w:p>
          <w:p w14:paraId="26C01F42" w14:textId="77777777" w:rsidR="00090B5B" w:rsidRPr="006D09FE" w:rsidRDefault="00090B5B" w:rsidP="00090B5B">
            <w:pPr>
              <w:rPr>
                <w:rFonts w:ascii="Arial" w:hAnsi="Arial" w:cs="Arial"/>
              </w:rPr>
            </w:pPr>
            <w:bookmarkStart w:id="2" w:name="_GoBack"/>
            <w:bookmarkEnd w:id="2"/>
          </w:p>
          <w:p w14:paraId="1E1E4151" w14:textId="41231F10" w:rsidR="00090B5B" w:rsidRPr="00806EB0" w:rsidRDefault="00090B5B" w:rsidP="00090B5B">
            <w:pPr>
              <w:rPr>
                <w:rFonts w:ascii="Arial" w:hAnsi="Arial" w:cs="Arial"/>
              </w:rPr>
            </w:pPr>
          </w:p>
        </w:tc>
        <w:tc>
          <w:tcPr>
            <w:tcW w:w="2410" w:type="dxa"/>
          </w:tcPr>
          <w:p w14:paraId="66D82289" w14:textId="77777777" w:rsidR="00090B5B" w:rsidRPr="00806EB0" w:rsidRDefault="00090B5B" w:rsidP="00090B5B">
            <w:pPr>
              <w:rPr>
                <w:rFonts w:ascii="Arial" w:hAnsi="Arial" w:cs="Arial"/>
              </w:rPr>
            </w:pPr>
          </w:p>
          <w:p w14:paraId="09BC78A0" w14:textId="46F1B114" w:rsidR="00090B5B" w:rsidRPr="00806EB0" w:rsidRDefault="00090B5B" w:rsidP="00090B5B">
            <w:pPr>
              <w:rPr>
                <w:rFonts w:ascii="Arial" w:hAnsi="Arial" w:cs="Arial"/>
              </w:rPr>
            </w:pPr>
          </w:p>
        </w:tc>
      </w:tr>
    </w:tbl>
    <w:p w14:paraId="0D9CC7A6" w14:textId="357C3A56" w:rsidR="003E76BE" w:rsidRPr="00806EB0" w:rsidRDefault="003E76BE" w:rsidP="00DB2FB4">
      <w:pPr>
        <w:spacing w:after="0" w:line="240" w:lineRule="auto"/>
        <w:rPr>
          <w:rFonts w:ascii="Arial" w:hAnsi="Arial" w:cs="Arial"/>
        </w:rPr>
      </w:pPr>
    </w:p>
    <w:sectPr w:rsidR="003E76BE" w:rsidRPr="00806EB0" w:rsidSect="00497A4D">
      <w:headerReference w:type="default" r:id="rId25"/>
      <w:footerReference w:type="default" r:id="rId26"/>
      <w:pgSz w:w="16838" w:h="11906" w:orient="landscape"/>
      <w:pgMar w:top="1134"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5D9E7A" w14:textId="77777777" w:rsidR="006C4C69" w:rsidRDefault="006C4C69" w:rsidP="00C4036B">
      <w:pPr>
        <w:spacing w:after="0" w:line="240" w:lineRule="auto"/>
      </w:pPr>
      <w:r>
        <w:separator/>
      </w:r>
    </w:p>
  </w:endnote>
  <w:endnote w:type="continuationSeparator" w:id="0">
    <w:p w14:paraId="30A1B79A" w14:textId="77777777" w:rsidR="006C4C69" w:rsidRDefault="006C4C69" w:rsidP="00C40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92545" w14:textId="123C800C" w:rsidR="00713DF0" w:rsidRDefault="00973337" w:rsidP="00C4036B">
    <w:pPr>
      <w:pStyle w:val="Footer"/>
      <w:rPr>
        <w:rFonts w:ascii="Arial" w:hAnsi="Arial" w:cs="Arial"/>
        <w:color w:val="007D93"/>
        <w:sz w:val="16"/>
        <w:szCs w:val="16"/>
      </w:rPr>
    </w:pPr>
    <w:r w:rsidRPr="00973337">
      <w:rPr>
        <w:noProof/>
      </w:rPr>
      <w:drawing>
        <wp:anchor distT="0" distB="0" distL="114300" distR="114300" simplePos="0" relativeHeight="251660288" behindDoc="0" locked="0" layoutInCell="1" allowOverlap="1" wp14:anchorId="5D722882" wp14:editId="0B8EA44F">
          <wp:simplePos x="0" y="0"/>
          <wp:positionH relativeFrom="column">
            <wp:posOffset>-643890</wp:posOffset>
          </wp:positionH>
          <wp:positionV relativeFrom="paragraph">
            <wp:posOffset>73660</wp:posOffset>
          </wp:positionV>
          <wp:extent cx="584611" cy="276066"/>
          <wp:effectExtent l="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611" cy="2760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950C2" w14:textId="1C51638B" w:rsidR="00C4036B" w:rsidRPr="00C4036B" w:rsidRDefault="00973337" w:rsidP="00C4036B">
    <w:pPr>
      <w:pStyle w:val="Footer"/>
      <w:rPr>
        <w:rFonts w:ascii="Arial" w:hAnsi="Arial" w:cs="Arial"/>
        <w:sz w:val="16"/>
        <w:szCs w:val="16"/>
      </w:rPr>
    </w:pPr>
    <w:r>
      <w:rPr>
        <w:color w:val="F47B20"/>
        <w:shd w:val="clear" w:color="auto" w:fill="FFFFFF" w:themeFill="background1"/>
      </w:rPr>
      <w:t xml:space="preserve"> </w:t>
    </w:r>
    <w:r w:rsidR="009C3ACF" w:rsidRPr="008B73C0">
      <w:rPr>
        <w:color w:val="F47B20"/>
        <w:shd w:val="clear" w:color="auto" w:fill="FFFFFF" w:themeFill="background1"/>
      </w:rPr>
      <w:t xml:space="preserve">MHCC CEEP PROJECT </w:t>
    </w:r>
    <w:r w:rsidR="00910DB8" w:rsidRPr="008B73C0">
      <w:rPr>
        <w:color w:val="F47B20"/>
        <w:shd w:val="clear" w:color="auto" w:fill="FFFFFF" w:themeFill="background1"/>
      </w:rPr>
      <w:t>Facilitator</w:t>
    </w:r>
    <w:r w:rsidR="008B60C9" w:rsidRPr="008B73C0">
      <w:rPr>
        <w:color w:val="F47B20"/>
        <w:shd w:val="clear" w:color="auto" w:fill="FFFFFF" w:themeFill="background1"/>
      </w:rPr>
      <w:t>/Trainer</w:t>
    </w:r>
    <w:r w:rsidR="00910DB8" w:rsidRPr="008B73C0">
      <w:rPr>
        <w:color w:val="F47B20"/>
        <w:shd w:val="clear" w:color="auto" w:fill="FFFFFF" w:themeFill="background1"/>
      </w:rPr>
      <w:t xml:space="preserve"> </w:t>
    </w:r>
    <w:r w:rsidR="00C4036B" w:rsidRPr="008B73C0">
      <w:rPr>
        <w:color w:val="F47B20"/>
        <w:shd w:val="clear" w:color="auto" w:fill="FFFFFF" w:themeFill="background1"/>
      </w:rPr>
      <w:t xml:space="preserve">Guide – </w:t>
    </w:r>
    <w:r w:rsidR="00736263" w:rsidRPr="008B73C0">
      <w:rPr>
        <w:color w:val="F47B20"/>
        <w:shd w:val="clear" w:color="auto" w:fill="FFFFFF" w:themeFill="background1"/>
      </w:rPr>
      <w:t>Topic</w:t>
    </w:r>
    <w:r w:rsidR="00782286" w:rsidRPr="008B73C0">
      <w:rPr>
        <w:color w:val="F47B20"/>
        <w:shd w:val="clear" w:color="auto" w:fill="FFFFFF" w:themeFill="background1"/>
      </w:rPr>
      <w:t xml:space="preserve"> </w:t>
    </w:r>
    <w:r w:rsidR="00AB7993">
      <w:rPr>
        <w:color w:val="F47B20"/>
        <w:shd w:val="clear" w:color="auto" w:fill="FFFFFF" w:themeFill="background1"/>
      </w:rPr>
      <w:t>2</w:t>
    </w:r>
    <w:r w:rsidR="00782286" w:rsidRPr="008B73C0">
      <w:rPr>
        <w:color w:val="F47B20"/>
        <w:shd w:val="clear" w:color="auto" w:fill="FFFFFF" w:themeFill="background1"/>
      </w:rPr>
      <w:t xml:space="preserve">: </w:t>
    </w:r>
    <w:r w:rsidR="00AB7993">
      <w:rPr>
        <w:color w:val="F47B20"/>
        <w:shd w:val="clear" w:color="auto" w:fill="FFFFFF" w:themeFill="background1"/>
      </w:rPr>
      <w:t>Community Inclusion</w:t>
    </w:r>
    <w:r w:rsidR="009C3ACF" w:rsidRPr="008B73C0">
      <w:rPr>
        <w:color w:val="F47B20"/>
        <w:shd w:val="clear" w:color="auto" w:fill="FFFFFF" w:themeFill="background1"/>
      </w:rPr>
      <w:t xml:space="preserve"> (2020)</w:t>
    </w:r>
    <w:r w:rsidR="00C4036B">
      <w:rPr>
        <w:rFonts w:ascii="Arial" w:hAnsi="Arial" w:cs="Arial"/>
        <w:sz w:val="16"/>
        <w:szCs w:val="16"/>
      </w:rPr>
      <w:tab/>
    </w:r>
    <w:r w:rsidR="00C4036B">
      <w:rPr>
        <w:rFonts w:ascii="Arial" w:hAnsi="Arial" w:cs="Arial"/>
        <w:sz w:val="16"/>
        <w:szCs w:val="16"/>
      </w:rPr>
      <w:tab/>
    </w:r>
    <w:r w:rsidR="00C4036B">
      <w:rPr>
        <w:rFonts w:ascii="Arial" w:hAnsi="Arial" w:cs="Arial"/>
        <w:sz w:val="16"/>
        <w:szCs w:val="16"/>
      </w:rPr>
      <w:tab/>
    </w:r>
    <w:r w:rsidR="00C4036B">
      <w:rPr>
        <w:rFonts w:ascii="Arial" w:hAnsi="Arial" w:cs="Arial"/>
        <w:sz w:val="16"/>
        <w:szCs w:val="16"/>
      </w:rPr>
      <w:tab/>
    </w:r>
    <w:r w:rsidR="00C4036B">
      <w:rPr>
        <w:rFonts w:ascii="Arial" w:hAnsi="Arial" w:cs="Arial"/>
        <w:sz w:val="16"/>
        <w:szCs w:val="16"/>
      </w:rPr>
      <w:tab/>
    </w:r>
    <w:r w:rsidR="00C4036B">
      <w:rPr>
        <w:rFonts w:ascii="Arial" w:hAnsi="Arial" w:cs="Arial"/>
        <w:sz w:val="16"/>
        <w:szCs w:val="16"/>
      </w:rPr>
      <w:tab/>
    </w:r>
    <w:r w:rsidR="00C4036B">
      <w:rPr>
        <w:rFonts w:ascii="Arial" w:hAnsi="Arial" w:cs="Arial"/>
        <w:sz w:val="16"/>
        <w:szCs w:val="16"/>
      </w:rPr>
      <w:tab/>
    </w:r>
    <w:r w:rsidR="00C4036B" w:rsidRPr="00C4036B">
      <w:rPr>
        <w:rFonts w:ascii="Arial" w:hAnsi="Arial" w:cs="Arial"/>
        <w:sz w:val="16"/>
        <w:szCs w:val="16"/>
      </w:rPr>
      <w:t xml:space="preserve">Page </w:t>
    </w:r>
    <w:r w:rsidR="00C4036B" w:rsidRPr="00C4036B">
      <w:rPr>
        <w:rFonts w:ascii="Arial" w:hAnsi="Arial" w:cs="Arial"/>
        <w:b/>
        <w:bCs/>
        <w:sz w:val="16"/>
        <w:szCs w:val="16"/>
      </w:rPr>
      <w:fldChar w:fldCharType="begin"/>
    </w:r>
    <w:r w:rsidR="00C4036B" w:rsidRPr="00C4036B">
      <w:rPr>
        <w:rFonts w:ascii="Arial" w:hAnsi="Arial" w:cs="Arial"/>
        <w:b/>
        <w:bCs/>
        <w:sz w:val="16"/>
        <w:szCs w:val="16"/>
      </w:rPr>
      <w:instrText xml:space="preserve"> PAGE  \* Arabic  \* MERGEFORMAT </w:instrText>
    </w:r>
    <w:r w:rsidR="00C4036B" w:rsidRPr="00C4036B">
      <w:rPr>
        <w:rFonts w:ascii="Arial" w:hAnsi="Arial" w:cs="Arial"/>
        <w:b/>
        <w:bCs/>
        <w:sz w:val="16"/>
        <w:szCs w:val="16"/>
      </w:rPr>
      <w:fldChar w:fldCharType="separate"/>
    </w:r>
    <w:r w:rsidR="00C4036B" w:rsidRPr="00C4036B">
      <w:rPr>
        <w:rFonts w:ascii="Arial" w:hAnsi="Arial" w:cs="Arial"/>
        <w:b/>
        <w:bCs/>
        <w:noProof/>
        <w:sz w:val="16"/>
        <w:szCs w:val="16"/>
      </w:rPr>
      <w:t>1</w:t>
    </w:r>
    <w:r w:rsidR="00C4036B" w:rsidRPr="00C4036B">
      <w:rPr>
        <w:rFonts w:ascii="Arial" w:hAnsi="Arial" w:cs="Arial"/>
        <w:b/>
        <w:bCs/>
        <w:sz w:val="16"/>
        <w:szCs w:val="16"/>
      </w:rPr>
      <w:fldChar w:fldCharType="end"/>
    </w:r>
    <w:r w:rsidR="00C4036B" w:rsidRPr="00C4036B">
      <w:rPr>
        <w:rFonts w:ascii="Arial" w:hAnsi="Arial" w:cs="Arial"/>
        <w:sz w:val="16"/>
        <w:szCs w:val="16"/>
      </w:rPr>
      <w:t xml:space="preserve"> of </w:t>
    </w:r>
    <w:r w:rsidR="00C4036B" w:rsidRPr="00C4036B">
      <w:rPr>
        <w:rFonts w:ascii="Arial" w:hAnsi="Arial" w:cs="Arial"/>
        <w:b/>
        <w:bCs/>
        <w:sz w:val="16"/>
        <w:szCs w:val="16"/>
      </w:rPr>
      <w:fldChar w:fldCharType="begin"/>
    </w:r>
    <w:r w:rsidR="00C4036B" w:rsidRPr="00C4036B">
      <w:rPr>
        <w:rFonts w:ascii="Arial" w:hAnsi="Arial" w:cs="Arial"/>
        <w:b/>
        <w:bCs/>
        <w:sz w:val="16"/>
        <w:szCs w:val="16"/>
      </w:rPr>
      <w:instrText xml:space="preserve"> NUMPAGES  \* Arabic  \* MERGEFORMAT </w:instrText>
    </w:r>
    <w:r w:rsidR="00C4036B" w:rsidRPr="00C4036B">
      <w:rPr>
        <w:rFonts w:ascii="Arial" w:hAnsi="Arial" w:cs="Arial"/>
        <w:b/>
        <w:bCs/>
        <w:sz w:val="16"/>
        <w:szCs w:val="16"/>
      </w:rPr>
      <w:fldChar w:fldCharType="separate"/>
    </w:r>
    <w:r w:rsidR="00C4036B" w:rsidRPr="00C4036B">
      <w:rPr>
        <w:rFonts w:ascii="Arial" w:hAnsi="Arial" w:cs="Arial"/>
        <w:b/>
        <w:bCs/>
        <w:noProof/>
        <w:sz w:val="16"/>
        <w:szCs w:val="16"/>
      </w:rPr>
      <w:t>2</w:t>
    </w:r>
    <w:r w:rsidR="00C4036B" w:rsidRPr="00C4036B">
      <w:rPr>
        <w:rFonts w:ascii="Arial" w:hAnsi="Arial" w:cs="Arial"/>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B729C" w14:textId="77777777" w:rsidR="006C4C69" w:rsidRDefault="006C4C69" w:rsidP="00C4036B">
      <w:pPr>
        <w:spacing w:after="0" w:line="240" w:lineRule="auto"/>
      </w:pPr>
      <w:r>
        <w:separator/>
      </w:r>
    </w:p>
  </w:footnote>
  <w:footnote w:type="continuationSeparator" w:id="0">
    <w:p w14:paraId="6C454EC3" w14:textId="77777777" w:rsidR="006C4C69" w:rsidRDefault="006C4C69" w:rsidP="00C403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514F5" w14:textId="6E7A2F80" w:rsidR="0065314B" w:rsidRPr="0065314B" w:rsidRDefault="0065314B">
    <w:pPr>
      <w:pStyle w:val="Header"/>
      <w:rPr>
        <w:rFonts w:ascii="Arial" w:hAnsi="Arial" w:cs="Arial"/>
        <w:b/>
        <w:bCs/>
        <w:color w:val="4A2683"/>
      </w:rPr>
    </w:pPr>
    <w:r w:rsidRPr="0065314B">
      <w:rPr>
        <w:rFonts w:ascii="Arial" w:hAnsi="Arial" w:cs="Arial"/>
        <w:b/>
        <w:bCs/>
        <w:noProof/>
        <w:color w:val="4A2683"/>
      </w:rPr>
      <w:drawing>
        <wp:anchor distT="0" distB="0" distL="114300" distR="114300" simplePos="0" relativeHeight="251659264" behindDoc="1" locked="0" layoutInCell="1" allowOverlap="1" wp14:anchorId="40955D51" wp14:editId="0B3F1F72">
          <wp:simplePos x="0" y="0"/>
          <wp:positionH relativeFrom="column">
            <wp:posOffset>-377190</wp:posOffset>
          </wp:positionH>
          <wp:positionV relativeFrom="paragraph">
            <wp:posOffset>-374015</wp:posOffset>
          </wp:positionV>
          <wp:extent cx="655141" cy="590550"/>
          <wp:effectExtent l="0" t="0" r="0" b="0"/>
          <wp:wrapNone/>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55141" cy="590550"/>
                  </a:xfrm>
                  <a:prstGeom prst="rect">
                    <a:avLst/>
                  </a:prstGeom>
                </pic:spPr>
              </pic:pic>
            </a:graphicData>
          </a:graphic>
          <wp14:sizeRelH relativeFrom="margin">
            <wp14:pctWidth>0</wp14:pctWidth>
          </wp14:sizeRelH>
          <wp14:sizeRelV relativeFrom="margin">
            <wp14:pctHeight>0</wp14:pctHeight>
          </wp14:sizeRelV>
        </wp:anchor>
      </w:drawing>
    </w:r>
    <w:r w:rsidRPr="0065314B">
      <w:rPr>
        <w:rFonts w:ascii="Arial" w:hAnsi="Arial" w:cs="Arial"/>
        <w:b/>
        <w:bCs/>
        <w:color w:val="4A2683"/>
      </w:rPr>
      <w:t xml:space="preserve">  Supporting Community Connection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E76F6"/>
    <w:multiLevelType w:val="hybridMultilevel"/>
    <w:tmpl w:val="A0CADF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9205192"/>
    <w:multiLevelType w:val="hybridMultilevel"/>
    <w:tmpl w:val="1BCE1020"/>
    <w:lvl w:ilvl="0" w:tplc="1BAC15FE">
      <w:start w:val="1"/>
      <w:numFmt w:val="bullet"/>
      <w:lvlText w:val="•"/>
      <w:lvlJc w:val="left"/>
      <w:pPr>
        <w:tabs>
          <w:tab w:val="num" w:pos="720"/>
        </w:tabs>
        <w:ind w:left="720" w:hanging="360"/>
      </w:pPr>
      <w:rPr>
        <w:rFonts w:ascii="Arial" w:hAnsi="Arial" w:hint="default"/>
      </w:rPr>
    </w:lvl>
    <w:lvl w:ilvl="1" w:tplc="FBF47D90" w:tentative="1">
      <w:start w:val="1"/>
      <w:numFmt w:val="bullet"/>
      <w:lvlText w:val="•"/>
      <w:lvlJc w:val="left"/>
      <w:pPr>
        <w:tabs>
          <w:tab w:val="num" w:pos="1440"/>
        </w:tabs>
        <w:ind w:left="1440" w:hanging="360"/>
      </w:pPr>
      <w:rPr>
        <w:rFonts w:ascii="Arial" w:hAnsi="Arial" w:hint="default"/>
      </w:rPr>
    </w:lvl>
    <w:lvl w:ilvl="2" w:tplc="79485DCE" w:tentative="1">
      <w:start w:val="1"/>
      <w:numFmt w:val="bullet"/>
      <w:lvlText w:val="•"/>
      <w:lvlJc w:val="left"/>
      <w:pPr>
        <w:tabs>
          <w:tab w:val="num" w:pos="2160"/>
        </w:tabs>
        <w:ind w:left="2160" w:hanging="360"/>
      </w:pPr>
      <w:rPr>
        <w:rFonts w:ascii="Arial" w:hAnsi="Arial" w:hint="default"/>
      </w:rPr>
    </w:lvl>
    <w:lvl w:ilvl="3" w:tplc="25A8028E" w:tentative="1">
      <w:start w:val="1"/>
      <w:numFmt w:val="bullet"/>
      <w:lvlText w:val="•"/>
      <w:lvlJc w:val="left"/>
      <w:pPr>
        <w:tabs>
          <w:tab w:val="num" w:pos="2880"/>
        </w:tabs>
        <w:ind w:left="2880" w:hanging="360"/>
      </w:pPr>
      <w:rPr>
        <w:rFonts w:ascii="Arial" w:hAnsi="Arial" w:hint="default"/>
      </w:rPr>
    </w:lvl>
    <w:lvl w:ilvl="4" w:tplc="7F2645AE" w:tentative="1">
      <w:start w:val="1"/>
      <w:numFmt w:val="bullet"/>
      <w:lvlText w:val="•"/>
      <w:lvlJc w:val="left"/>
      <w:pPr>
        <w:tabs>
          <w:tab w:val="num" w:pos="3600"/>
        </w:tabs>
        <w:ind w:left="3600" w:hanging="360"/>
      </w:pPr>
      <w:rPr>
        <w:rFonts w:ascii="Arial" w:hAnsi="Arial" w:hint="default"/>
      </w:rPr>
    </w:lvl>
    <w:lvl w:ilvl="5" w:tplc="760C19B0" w:tentative="1">
      <w:start w:val="1"/>
      <w:numFmt w:val="bullet"/>
      <w:lvlText w:val="•"/>
      <w:lvlJc w:val="left"/>
      <w:pPr>
        <w:tabs>
          <w:tab w:val="num" w:pos="4320"/>
        </w:tabs>
        <w:ind w:left="4320" w:hanging="360"/>
      </w:pPr>
      <w:rPr>
        <w:rFonts w:ascii="Arial" w:hAnsi="Arial" w:hint="default"/>
      </w:rPr>
    </w:lvl>
    <w:lvl w:ilvl="6" w:tplc="CB089958" w:tentative="1">
      <w:start w:val="1"/>
      <w:numFmt w:val="bullet"/>
      <w:lvlText w:val="•"/>
      <w:lvlJc w:val="left"/>
      <w:pPr>
        <w:tabs>
          <w:tab w:val="num" w:pos="5040"/>
        </w:tabs>
        <w:ind w:left="5040" w:hanging="360"/>
      </w:pPr>
      <w:rPr>
        <w:rFonts w:ascii="Arial" w:hAnsi="Arial" w:hint="default"/>
      </w:rPr>
    </w:lvl>
    <w:lvl w:ilvl="7" w:tplc="5A001ED2" w:tentative="1">
      <w:start w:val="1"/>
      <w:numFmt w:val="bullet"/>
      <w:lvlText w:val="•"/>
      <w:lvlJc w:val="left"/>
      <w:pPr>
        <w:tabs>
          <w:tab w:val="num" w:pos="5760"/>
        </w:tabs>
        <w:ind w:left="5760" w:hanging="360"/>
      </w:pPr>
      <w:rPr>
        <w:rFonts w:ascii="Arial" w:hAnsi="Arial" w:hint="default"/>
      </w:rPr>
    </w:lvl>
    <w:lvl w:ilvl="8" w:tplc="C926642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1241B2"/>
    <w:multiLevelType w:val="hybridMultilevel"/>
    <w:tmpl w:val="1F324B34"/>
    <w:lvl w:ilvl="0" w:tplc="8C8E8D3A">
      <w:start w:val="1"/>
      <w:numFmt w:val="bullet"/>
      <w:lvlText w:val="•"/>
      <w:lvlJc w:val="left"/>
      <w:pPr>
        <w:tabs>
          <w:tab w:val="num" w:pos="720"/>
        </w:tabs>
        <w:ind w:left="720" w:hanging="360"/>
      </w:pPr>
      <w:rPr>
        <w:rFonts w:ascii="Arial" w:hAnsi="Arial" w:hint="default"/>
      </w:rPr>
    </w:lvl>
    <w:lvl w:ilvl="1" w:tplc="55D2C07A" w:tentative="1">
      <w:start w:val="1"/>
      <w:numFmt w:val="bullet"/>
      <w:lvlText w:val="•"/>
      <w:lvlJc w:val="left"/>
      <w:pPr>
        <w:tabs>
          <w:tab w:val="num" w:pos="1440"/>
        </w:tabs>
        <w:ind w:left="1440" w:hanging="360"/>
      </w:pPr>
      <w:rPr>
        <w:rFonts w:ascii="Arial" w:hAnsi="Arial" w:hint="default"/>
      </w:rPr>
    </w:lvl>
    <w:lvl w:ilvl="2" w:tplc="7F880E7A" w:tentative="1">
      <w:start w:val="1"/>
      <w:numFmt w:val="bullet"/>
      <w:lvlText w:val="•"/>
      <w:lvlJc w:val="left"/>
      <w:pPr>
        <w:tabs>
          <w:tab w:val="num" w:pos="2160"/>
        </w:tabs>
        <w:ind w:left="2160" w:hanging="360"/>
      </w:pPr>
      <w:rPr>
        <w:rFonts w:ascii="Arial" w:hAnsi="Arial" w:hint="default"/>
      </w:rPr>
    </w:lvl>
    <w:lvl w:ilvl="3" w:tplc="D02CC92E" w:tentative="1">
      <w:start w:val="1"/>
      <w:numFmt w:val="bullet"/>
      <w:lvlText w:val="•"/>
      <w:lvlJc w:val="left"/>
      <w:pPr>
        <w:tabs>
          <w:tab w:val="num" w:pos="2880"/>
        </w:tabs>
        <w:ind w:left="2880" w:hanging="360"/>
      </w:pPr>
      <w:rPr>
        <w:rFonts w:ascii="Arial" w:hAnsi="Arial" w:hint="default"/>
      </w:rPr>
    </w:lvl>
    <w:lvl w:ilvl="4" w:tplc="6FB60880" w:tentative="1">
      <w:start w:val="1"/>
      <w:numFmt w:val="bullet"/>
      <w:lvlText w:val="•"/>
      <w:lvlJc w:val="left"/>
      <w:pPr>
        <w:tabs>
          <w:tab w:val="num" w:pos="3600"/>
        </w:tabs>
        <w:ind w:left="3600" w:hanging="360"/>
      </w:pPr>
      <w:rPr>
        <w:rFonts w:ascii="Arial" w:hAnsi="Arial" w:hint="default"/>
      </w:rPr>
    </w:lvl>
    <w:lvl w:ilvl="5" w:tplc="785611BA" w:tentative="1">
      <w:start w:val="1"/>
      <w:numFmt w:val="bullet"/>
      <w:lvlText w:val="•"/>
      <w:lvlJc w:val="left"/>
      <w:pPr>
        <w:tabs>
          <w:tab w:val="num" w:pos="4320"/>
        </w:tabs>
        <w:ind w:left="4320" w:hanging="360"/>
      </w:pPr>
      <w:rPr>
        <w:rFonts w:ascii="Arial" w:hAnsi="Arial" w:hint="default"/>
      </w:rPr>
    </w:lvl>
    <w:lvl w:ilvl="6" w:tplc="4842A294" w:tentative="1">
      <w:start w:val="1"/>
      <w:numFmt w:val="bullet"/>
      <w:lvlText w:val="•"/>
      <w:lvlJc w:val="left"/>
      <w:pPr>
        <w:tabs>
          <w:tab w:val="num" w:pos="5040"/>
        </w:tabs>
        <w:ind w:left="5040" w:hanging="360"/>
      </w:pPr>
      <w:rPr>
        <w:rFonts w:ascii="Arial" w:hAnsi="Arial" w:hint="default"/>
      </w:rPr>
    </w:lvl>
    <w:lvl w:ilvl="7" w:tplc="7F7C2908" w:tentative="1">
      <w:start w:val="1"/>
      <w:numFmt w:val="bullet"/>
      <w:lvlText w:val="•"/>
      <w:lvlJc w:val="left"/>
      <w:pPr>
        <w:tabs>
          <w:tab w:val="num" w:pos="5760"/>
        </w:tabs>
        <w:ind w:left="5760" w:hanging="360"/>
      </w:pPr>
      <w:rPr>
        <w:rFonts w:ascii="Arial" w:hAnsi="Arial" w:hint="default"/>
      </w:rPr>
    </w:lvl>
    <w:lvl w:ilvl="8" w:tplc="93523B6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E414DC8"/>
    <w:multiLevelType w:val="hybridMultilevel"/>
    <w:tmpl w:val="5DA4C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DB25FD"/>
    <w:multiLevelType w:val="hybridMultilevel"/>
    <w:tmpl w:val="3F089E9A"/>
    <w:lvl w:ilvl="0" w:tplc="F286BC8E">
      <w:start w:val="1"/>
      <w:numFmt w:val="bullet"/>
      <w:lvlText w:val="•"/>
      <w:lvlJc w:val="left"/>
      <w:pPr>
        <w:tabs>
          <w:tab w:val="num" w:pos="360"/>
        </w:tabs>
        <w:ind w:left="360" w:hanging="360"/>
      </w:pPr>
      <w:rPr>
        <w:rFonts w:ascii="Arial" w:hAnsi="Arial" w:hint="default"/>
      </w:rPr>
    </w:lvl>
    <w:lvl w:ilvl="1" w:tplc="1B584E4E" w:tentative="1">
      <w:start w:val="1"/>
      <w:numFmt w:val="bullet"/>
      <w:lvlText w:val="•"/>
      <w:lvlJc w:val="left"/>
      <w:pPr>
        <w:tabs>
          <w:tab w:val="num" w:pos="1080"/>
        </w:tabs>
        <w:ind w:left="1080" w:hanging="360"/>
      </w:pPr>
      <w:rPr>
        <w:rFonts w:ascii="Arial" w:hAnsi="Arial" w:hint="default"/>
      </w:rPr>
    </w:lvl>
    <w:lvl w:ilvl="2" w:tplc="5E5A2648" w:tentative="1">
      <w:start w:val="1"/>
      <w:numFmt w:val="bullet"/>
      <w:lvlText w:val="•"/>
      <w:lvlJc w:val="left"/>
      <w:pPr>
        <w:tabs>
          <w:tab w:val="num" w:pos="1800"/>
        </w:tabs>
        <w:ind w:left="1800" w:hanging="360"/>
      </w:pPr>
      <w:rPr>
        <w:rFonts w:ascii="Arial" w:hAnsi="Arial" w:hint="default"/>
      </w:rPr>
    </w:lvl>
    <w:lvl w:ilvl="3" w:tplc="FA4CBE38" w:tentative="1">
      <w:start w:val="1"/>
      <w:numFmt w:val="bullet"/>
      <w:lvlText w:val="•"/>
      <w:lvlJc w:val="left"/>
      <w:pPr>
        <w:tabs>
          <w:tab w:val="num" w:pos="2520"/>
        </w:tabs>
        <w:ind w:left="2520" w:hanging="360"/>
      </w:pPr>
      <w:rPr>
        <w:rFonts w:ascii="Arial" w:hAnsi="Arial" w:hint="default"/>
      </w:rPr>
    </w:lvl>
    <w:lvl w:ilvl="4" w:tplc="05CCD096" w:tentative="1">
      <w:start w:val="1"/>
      <w:numFmt w:val="bullet"/>
      <w:lvlText w:val="•"/>
      <w:lvlJc w:val="left"/>
      <w:pPr>
        <w:tabs>
          <w:tab w:val="num" w:pos="3240"/>
        </w:tabs>
        <w:ind w:left="3240" w:hanging="360"/>
      </w:pPr>
      <w:rPr>
        <w:rFonts w:ascii="Arial" w:hAnsi="Arial" w:hint="default"/>
      </w:rPr>
    </w:lvl>
    <w:lvl w:ilvl="5" w:tplc="B5F4E718" w:tentative="1">
      <w:start w:val="1"/>
      <w:numFmt w:val="bullet"/>
      <w:lvlText w:val="•"/>
      <w:lvlJc w:val="left"/>
      <w:pPr>
        <w:tabs>
          <w:tab w:val="num" w:pos="3960"/>
        </w:tabs>
        <w:ind w:left="3960" w:hanging="360"/>
      </w:pPr>
      <w:rPr>
        <w:rFonts w:ascii="Arial" w:hAnsi="Arial" w:hint="default"/>
      </w:rPr>
    </w:lvl>
    <w:lvl w:ilvl="6" w:tplc="FF52AB2C" w:tentative="1">
      <w:start w:val="1"/>
      <w:numFmt w:val="bullet"/>
      <w:lvlText w:val="•"/>
      <w:lvlJc w:val="left"/>
      <w:pPr>
        <w:tabs>
          <w:tab w:val="num" w:pos="4680"/>
        </w:tabs>
        <w:ind w:left="4680" w:hanging="360"/>
      </w:pPr>
      <w:rPr>
        <w:rFonts w:ascii="Arial" w:hAnsi="Arial" w:hint="default"/>
      </w:rPr>
    </w:lvl>
    <w:lvl w:ilvl="7" w:tplc="4A8C72BA" w:tentative="1">
      <w:start w:val="1"/>
      <w:numFmt w:val="bullet"/>
      <w:lvlText w:val="•"/>
      <w:lvlJc w:val="left"/>
      <w:pPr>
        <w:tabs>
          <w:tab w:val="num" w:pos="5400"/>
        </w:tabs>
        <w:ind w:left="5400" w:hanging="360"/>
      </w:pPr>
      <w:rPr>
        <w:rFonts w:ascii="Arial" w:hAnsi="Arial" w:hint="default"/>
      </w:rPr>
    </w:lvl>
    <w:lvl w:ilvl="8" w:tplc="C2EA0BE0"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262E5AA6"/>
    <w:multiLevelType w:val="hybridMultilevel"/>
    <w:tmpl w:val="CE10EB74"/>
    <w:lvl w:ilvl="0" w:tplc="5B949334">
      <w:start w:val="1"/>
      <w:numFmt w:val="bullet"/>
      <w:lvlText w:val="•"/>
      <w:lvlJc w:val="left"/>
      <w:pPr>
        <w:tabs>
          <w:tab w:val="num" w:pos="720"/>
        </w:tabs>
        <w:ind w:left="720" w:hanging="360"/>
      </w:pPr>
      <w:rPr>
        <w:rFonts w:ascii="Arial" w:hAnsi="Arial" w:hint="default"/>
      </w:rPr>
    </w:lvl>
    <w:lvl w:ilvl="1" w:tplc="D5860C00" w:tentative="1">
      <w:start w:val="1"/>
      <w:numFmt w:val="bullet"/>
      <w:lvlText w:val="•"/>
      <w:lvlJc w:val="left"/>
      <w:pPr>
        <w:tabs>
          <w:tab w:val="num" w:pos="1440"/>
        </w:tabs>
        <w:ind w:left="1440" w:hanging="360"/>
      </w:pPr>
      <w:rPr>
        <w:rFonts w:ascii="Arial" w:hAnsi="Arial" w:hint="default"/>
      </w:rPr>
    </w:lvl>
    <w:lvl w:ilvl="2" w:tplc="C1961572" w:tentative="1">
      <w:start w:val="1"/>
      <w:numFmt w:val="bullet"/>
      <w:lvlText w:val="•"/>
      <w:lvlJc w:val="left"/>
      <w:pPr>
        <w:tabs>
          <w:tab w:val="num" w:pos="2160"/>
        </w:tabs>
        <w:ind w:left="2160" w:hanging="360"/>
      </w:pPr>
      <w:rPr>
        <w:rFonts w:ascii="Arial" w:hAnsi="Arial" w:hint="default"/>
      </w:rPr>
    </w:lvl>
    <w:lvl w:ilvl="3" w:tplc="1E26EC00" w:tentative="1">
      <w:start w:val="1"/>
      <w:numFmt w:val="bullet"/>
      <w:lvlText w:val="•"/>
      <w:lvlJc w:val="left"/>
      <w:pPr>
        <w:tabs>
          <w:tab w:val="num" w:pos="2880"/>
        </w:tabs>
        <w:ind w:left="2880" w:hanging="360"/>
      </w:pPr>
      <w:rPr>
        <w:rFonts w:ascii="Arial" w:hAnsi="Arial" w:hint="default"/>
      </w:rPr>
    </w:lvl>
    <w:lvl w:ilvl="4" w:tplc="7390CE22" w:tentative="1">
      <w:start w:val="1"/>
      <w:numFmt w:val="bullet"/>
      <w:lvlText w:val="•"/>
      <w:lvlJc w:val="left"/>
      <w:pPr>
        <w:tabs>
          <w:tab w:val="num" w:pos="3600"/>
        </w:tabs>
        <w:ind w:left="3600" w:hanging="360"/>
      </w:pPr>
      <w:rPr>
        <w:rFonts w:ascii="Arial" w:hAnsi="Arial" w:hint="default"/>
      </w:rPr>
    </w:lvl>
    <w:lvl w:ilvl="5" w:tplc="99BC33EC" w:tentative="1">
      <w:start w:val="1"/>
      <w:numFmt w:val="bullet"/>
      <w:lvlText w:val="•"/>
      <w:lvlJc w:val="left"/>
      <w:pPr>
        <w:tabs>
          <w:tab w:val="num" w:pos="4320"/>
        </w:tabs>
        <w:ind w:left="4320" w:hanging="360"/>
      </w:pPr>
      <w:rPr>
        <w:rFonts w:ascii="Arial" w:hAnsi="Arial" w:hint="default"/>
      </w:rPr>
    </w:lvl>
    <w:lvl w:ilvl="6" w:tplc="40043534" w:tentative="1">
      <w:start w:val="1"/>
      <w:numFmt w:val="bullet"/>
      <w:lvlText w:val="•"/>
      <w:lvlJc w:val="left"/>
      <w:pPr>
        <w:tabs>
          <w:tab w:val="num" w:pos="5040"/>
        </w:tabs>
        <w:ind w:left="5040" w:hanging="360"/>
      </w:pPr>
      <w:rPr>
        <w:rFonts w:ascii="Arial" w:hAnsi="Arial" w:hint="default"/>
      </w:rPr>
    </w:lvl>
    <w:lvl w:ilvl="7" w:tplc="5F140F9A" w:tentative="1">
      <w:start w:val="1"/>
      <w:numFmt w:val="bullet"/>
      <w:lvlText w:val="•"/>
      <w:lvlJc w:val="left"/>
      <w:pPr>
        <w:tabs>
          <w:tab w:val="num" w:pos="5760"/>
        </w:tabs>
        <w:ind w:left="5760" w:hanging="360"/>
      </w:pPr>
      <w:rPr>
        <w:rFonts w:ascii="Arial" w:hAnsi="Arial" w:hint="default"/>
      </w:rPr>
    </w:lvl>
    <w:lvl w:ilvl="8" w:tplc="C82847F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A221ADA"/>
    <w:multiLevelType w:val="hybridMultilevel"/>
    <w:tmpl w:val="A4003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4B50AE"/>
    <w:multiLevelType w:val="hybridMultilevel"/>
    <w:tmpl w:val="EED4CC14"/>
    <w:lvl w:ilvl="0" w:tplc="84A058F8">
      <w:start w:val="1"/>
      <w:numFmt w:val="bullet"/>
      <w:pStyle w:val="MHCC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A42832"/>
    <w:multiLevelType w:val="hybridMultilevel"/>
    <w:tmpl w:val="7E1ED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686E8F"/>
    <w:multiLevelType w:val="hybridMultilevel"/>
    <w:tmpl w:val="41BE6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AA30FB"/>
    <w:multiLevelType w:val="hybridMultilevel"/>
    <w:tmpl w:val="14C29C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8EE46C6"/>
    <w:multiLevelType w:val="hybridMultilevel"/>
    <w:tmpl w:val="C0FAC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F37F2A"/>
    <w:multiLevelType w:val="hybridMultilevel"/>
    <w:tmpl w:val="AAF62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B40D57"/>
    <w:multiLevelType w:val="hybridMultilevel"/>
    <w:tmpl w:val="E2F6A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7C06DC"/>
    <w:multiLevelType w:val="hybridMultilevel"/>
    <w:tmpl w:val="C164B6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26B4E51"/>
    <w:multiLevelType w:val="hybridMultilevel"/>
    <w:tmpl w:val="6E343636"/>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BC7DEF"/>
    <w:multiLevelType w:val="hybridMultilevel"/>
    <w:tmpl w:val="C5F87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E43CED"/>
    <w:multiLevelType w:val="hybridMultilevel"/>
    <w:tmpl w:val="3B3E0440"/>
    <w:lvl w:ilvl="0" w:tplc="62FAA52E">
      <w:start w:val="1"/>
      <w:numFmt w:val="bullet"/>
      <w:lvlText w:val="•"/>
      <w:lvlJc w:val="left"/>
      <w:pPr>
        <w:tabs>
          <w:tab w:val="num" w:pos="720"/>
        </w:tabs>
        <w:ind w:left="720" w:hanging="360"/>
      </w:pPr>
      <w:rPr>
        <w:rFonts w:ascii="Arial" w:hAnsi="Arial" w:hint="default"/>
      </w:rPr>
    </w:lvl>
    <w:lvl w:ilvl="1" w:tplc="79CAB152" w:tentative="1">
      <w:start w:val="1"/>
      <w:numFmt w:val="bullet"/>
      <w:lvlText w:val="•"/>
      <w:lvlJc w:val="left"/>
      <w:pPr>
        <w:tabs>
          <w:tab w:val="num" w:pos="1440"/>
        </w:tabs>
        <w:ind w:left="1440" w:hanging="360"/>
      </w:pPr>
      <w:rPr>
        <w:rFonts w:ascii="Arial" w:hAnsi="Arial" w:hint="default"/>
      </w:rPr>
    </w:lvl>
    <w:lvl w:ilvl="2" w:tplc="320440BC" w:tentative="1">
      <w:start w:val="1"/>
      <w:numFmt w:val="bullet"/>
      <w:lvlText w:val="•"/>
      <w:lvlJc w:val="left"/>
      <w:pPr>
        <w:tabs>
          <w:tab w:val="num" w:pos="2160"/>
        </w:tabs>
        <w:ind w:left="2160" w:hanging="360"/>
      </w:pPr>
      <w:rPr>
        <w:rFonts w:ascii="Arial" w:hAnsi="Arial" w:hint="default"/>
      </w:rPr>
    </w:lvl>
    <w:lvl w:ilvl="3" w:tplc="C714FC96" w:tentative="1">
      <w:start w:val="1"/>
      <w:numFmt w:val="bullet"/>
      <w:lvlText w:val="•"/>
      <w:lvlJc w:val="left"/>
      <w:pPr>
        <w:tabs>
          <w:tab w:val="num" w:pos="2880"/>
        </w:tabs>
        <w:ind w:left="2880" w:hanging="360"/>
      </w:pPr>
      <w:rPr>
        <w:rFonts w:ascii="Arial" w:hAnsi="Arial" w:hint="default"/>
      </w:rPr>
    </w:lvl>
    <w:lvl w:ilvl="4" w:tplc="C46867FE" w:tentative="1">
      <w:start w:val="1"/>
      <w:numFmt w:val="bullet"/>
      <w:lvlText w:val="•"/>
      <w:lvlJc w:val="left"/>
      <w:pPr>
        <w:tabs>
          <w:tab w:val="num" w:pos="3600"/>
        </w:tabs>
        <w:ind w:left="3600" w:hanging="360"/>
      </w:pPr>
      <w:rPr>
        <w:rFonts w:ascii="Arial" w:hAnsi="Arial" w:hint="default"/>
      </w:rPr>
    </w:lvl>
    <w:lvl w:ilvl="5" w:tplc="F02A17E8" w:tentative="1">
      <w:start w:val="1"/>
      <w:numFmt w:val="bullet"/>
      <w:lvlText w:val="•"/>
      <w:lvlJc w:val="left"/>
      <w:pPr>
        <w:tabs>
          <w:tab w:val="num" w:pos="4320"/>
        </w:tabs>
        <w:ind w:left="4320" w:hanging="360"/>
      </w:pPr>
      <w:rPr>
        <w:rFonts w:ascii="Arial" w:hAnsi="Arial" w:hint="default"/>
      </w:rPr>
    </w:lvl>
    <w:lvl w:ilvl="6" w:tplc="97180772" w:tentative="1">
      <w:start w:val="1"/>
      <w:numFmt w:val="bullet"/>
      <w:lvlText w:val="•"/>
      <w:lvlJc w:val="left"/>
      <w:pPr>
        <w:tabs>
          <w:tab w:val="num" w:pos="5040"/>
        </w:tabs>
        <w:ind w:left="5040" w:hanging="360"/>
      </w:pPr>
      <w:rPr>
        <w:rFonts w:ascii="Arial" w:hAnsi="Arial" w:hint="default"/>
      </w:rPr>
    </w:lvl>
    <w:lvl w:ilvl="7" w:tplc="E2CA12D2" w:tentative="1">
      <w:start w:val="1"/>
      <w:numFmt w:val="bullet"/>
      <w:lvlText w:val="•"/>
      <w:lvlJc w:val="left"/>
      <w:pPr>
        <w:tabs>
          <w:tab w:val="num" w:pos="5760"/>
        </w:tabs>
        <w:ind w:left="5760" w:hanging="360"/>
      </w:pPr>
      <w:rPr>
        <w:rFonts w:ascii="Arial" w:hAnsi="Arial" w:hint="default"/>
      </w:rPr>
    </w:lvl>
    <w:lvl w:ilvl="8" w:tplc="85768B3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9BD2A0D"/>
    <w:multiLevelType w:val="hybridMultilevel"/>
    <w:tmpl w:val="F0BAD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46267D"/>
    <w:multiLevelType w:val="hybridMultilevel"/>
    <w:tmpl w:val="987EABB2"/>
    <w:lvl w:ilvl="0" w:tplc="5AC0F9A6">
      <w:start w:val="1"/>
      <w:numFmt w:val="bullet"/>
      <w:lvlText w:val="•"/>
      <w:lvlJc w:val="left"/>
      <w:pPr>
        <w:tabs>
          <w:tab w:val="num" w:pos="720"/>
        </w:tabs>
        <w:ind w:left="720" w:hanging="360"/>
      </w:pPr>
      <w:rPr>
        <w:rFonts w:ascii="Arial" w:hAnsi="Arial" w:hint="default"/>
      </w:rPr>
    </w:lvl>
    <w:lvl w:ilvl="1" w:tplc="FA564C12" w:tentative="1">
      <w:start w:val="1"/>
      <w:numFmt w:val="bullet"/>
      <w:lvlText w:val="•"/>
      <w:lvlJc w:val="left"/>
      <w:pPr>
        <w:tabs>
          <w:tab w:val="num" w:pos="1440"/>
        </w:tabs>
        <w:ind w:left="1440" w:hanging="360"/>
      </w:pPr>
      <w:rPr>
        <w:rFonts w:ascii="Arial" w:hAnsi="Arial" w:hint="default"/>
      </w:rPr>
    </w:lvl>
    <w:lvl w:ilvl="2" w:tplc="A3AA2964" w:tentative="1">
      <w:start w:val="1"/>
      <w:numFmt w:val="bullet"/>
      <w:lvlText w:val="•"/>
      <w:lvlJc w:val="left"/>
      <w:pPr>
        <w:tabs>
          <w:tab w:val="num" w:pos="2160"/>
        </w:tabs>
        <w:ind w:left="2160" w:hanging="360"/>
      </w:pPr>
      <w:rPr>
        <w:rFonts w:ascii="Arial" w:hAnsi="Arial" w:hint="default"/>
      </w:rPr>
    </w:lvl>
    <w:lvl w:ilvl="3" w:tplc="25EAD1DE" w:tentative="1">
      <w:start w:val="1"/>
      <w:numFmt w:val="bullet"/>
      <w:lvlText w:val="•"/>
      <w:lvlJc w:val="left"/>
      <w:pPr>
        <w:tabs>
          <w:tab w:val="num" w:pos="2880"/>
        </w:tabs>
        <w:ind w:left="2880" w:hanging="360"/>
      </w:pPr>
      <w:rPr>
        <w:rFonts w:ascii="Arial" w:hAnsi="Arial" w:hint="default"/>
      </w:rPr>
    </w:lvl>
    <w:lvl w:ilvl="4" w:tplc="F0EADA80" w:tentative="1">
      <w:start w:val="1"/>
      <w:numFmt w:val="bullet"/>
      <w:lvlText w:val="•"/>
      <w:lvlJc w:val="left"/>
      <w:pPr>
        <w:tabs>
          <w:tab w:val="num" w:pos="3600"/>
        </w:tabs>
        <w:ind w:left="3600" w:hanging="360"/>
      </w:pPr>
      <w:rPr>
        <w:rFonts w:ascii="Arial" w:hAnsi="Arial" w:hint="default"/>
      </w:rPr>
    </w:lvl>
    <w:lvl w:ilvl="5" w:tplc="0F98B5AE" w:tentative="1">
      <w:start w:val="1"/>
      <w:numFmt w:val="bullet"/>
      <w:lvlText w:val="•"/>
      <w:lvlJc w:val="left"/>
      <w:pPr>
        <w:tabs>
          <w:tab w:val="num" w:pos="4320"/>
        </w:tabs>
        <w:ind w:left="4320" w:hanging="360"/>
      </w:pPr>
      <w:rPr>
        <w:rFonts w:ascii="Arial" w:hAnsi="Arial" w:hint="default"/>
      </w:rPr>
    </w:lvl>
    <w:lvl w:ilvl="6" w:tplc="823E0988" w:tentative="1">
      <w:start w:val="1"/>
      <w:numFmt w:val="bullet"/>
      <w:lvlText w:val="•"/>
      <w:lvlJc w:val="left"/>
      <w:pPr>
        <w:tabs>
          <w:tab w:val="num" w:pos="5040"/>
        </w:tabs>
        <w:ind w:left="5040" w:hanging="360"/>
      </w:pPr>
      <w:rPr>
        <w:rFonts w:ascii="Arial" w:hAnsi="Arial" w:hint="default"/>
      </w:rPr>
    </w:lvl>
    <w:lvl w:ilvl="7" w:tplc="EC8402F0" w:tentative="1">
      <w:start w:val="1"/>
      <w:numFmt w:val="bullet"/>
      <w:lvlText w:val="•"/>
      <w:lvlJc w:val="left"/>
      <w:pPr>
        <w:tabs>
          <w:tab w:val="num" w:pos="5760"/>
        </w:tabs>
        <w:ind w:left="5760" w:hanging="360"/>
      </w:pPr>
      <w:rPr>
        <w:rFonts w:ascii="Arial" w:hAnsi="Arial" w:hint="default"/>
      </w:rPr>
    </w:lvl>
    <w:lvl w:ilvl="8" w:tplc="FD10E9A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DD82A83"/>
    <w:multiLevelType w:val="hybridMultilevel"/>
    <w:tmpl w:val="1BCEF7D4"/>
    <w:lvl w:ilvl="0" w:tplc="0C090001">
      <w:start w:val="1"/>
      <w:numFmt w:val="bullet"/>
      <w:lvlText w:val=""/>
      <w:lvlJc w:val="left"/>
      <w:pPr>
        <w:tabs>
          <w:tab w:val="num" w:pos="360"/>
        </w:tabs>
        <w:ind w:left="360" w:hanging="360"/>
      </w:pPr>
      <w:rPr>
        <w:rFonts w:ascii="Symbol" w:hAnsi="Symbol" w:hint="default"/>
      </w:rPr>
    </w:lvl>
    <w:lvl w:ilvl="1" w:tplc="1B584E4E" w:tentative="1">
      <w:start w:val="1"/>
      <w:numFmt w:val="bullet"/>
      <w:lvlText w:val="•"/>
      <w:lvlJc w:val="left"/>
      <w:pPr>
        <w:tabs>
          <w:tab w:val="num" w:pos="1080"/>
        </w:tabs>
        <w:ind w:left="1080" w:hanging="360"/>
      </w:pPr>
      <w:rPr>
        <w:rFonts w:ascii="Arial" w:hAnsi="Arial" w:hint="default"/>
      </w:rPr>
    </w:lvl>
    <w:lvl w:ilvl="2" w:tplc="5E5A2648" w:tentative="1">
      <w:start w:val="1"/>
      <w:numFmt w:val="bullet"/>
      <w:lvlText w:val="•"/>
      <w:lvlJc w:val="left"/>
      <w:pPr>
        <w:tabs>
          <w:tab w:val="num" w:pos="1800"/>
        </w:tabs>
        <w:ind w:left="1800" w:hanging="360"/>
      </w:pPr>
      <w:rPr>
        <w:rFonts w:ascii="Arial" w:hAnsi="Arial" w:hint="default"/>
      </w:rPr>
    </w:lvl>
    <w:lvl w:ilvl="3" w:tplc="FA4CBE38" w:tentative="1">
      <w:start w:val="1"/>
      <w:numFmt w:val="bullet"/>
      <w:lvlText w:val="•"/>
      <w:lvlJc w:val="left"/>
      <w:pPr>
        <w:tabs>
          <w:tab w:val="num" w:pos="2520"/>
        </w:tabs>
        <w:ind w:left="2520" w:hanging="360"/>
      </w:pPr>
      <w:rPr>
        <w:rFonts w:ascii="Arial" w:hAnsi="Arial" w:hint="default"/>
      </w:rPr>
    </w:lvl>
    <w:lvl w:ilvl="4" w:tplc="05CCD096" w:tentative="1">
      <w:start w:val="1"/>
      <w:numFmt w:val="bullet"/>
      <w:lvlText w:val="•"/>
      <w:lvlJc w:val="left"/>
      <w:pPr>
        <w:tabs>
          <w:tab w:val="num" w:pos="3240"/>
        </w:tabs>
        <w:ind w:left="3240" w:hanging="360"/>
      </w:pPr>
      <w:rPr>
        <w:rFonts w:ascii="Arial" w:hAnsi="Arial" w:hint="default"/>
      </w:rPr>
    </w:lvl>
    <w:lvl w:ilvl="5" w:tplc="B5F4E718" w:tentative="1">
      <w:start w:val="1"/>
      <w:numFmt w:val="bullet"/>
      <w:lvlText w:val="•"/>
      <w:lvlJc w:val="left"/>
      <w:pPr>
        <w:tabs>
          <w:tab w:val="num" w:pos="3960"/>
        </w:tabs>
        <w:ind w:left="3960" w:hanging="360"/>
      </w:pPr>
      <w:rPr>
        <w:rFonts w:ascii="Arial" w:hAnsi="Arial" w:hint="default"/>
      </w:rPr>
    </w:lvl>
    <w:lvl w:ilvl="6" w:tplc="FF52AB2C" w:tentative="1">
      <w:start w:val="1"/>
      <w:numFmt w:val="bullet"/>
      <w:lvlText w:val="•"/>
      <w:lvlJc w:val="left"/>
      <w:pPr>
        <w:tabs>
          <w:tab w:val="num" w:pos="4680"/>
        </w:tabs>
        <w:ind w:left="4680" w:hanging="360"/>
      </w:pPr>
      <w:rPr>
        <w:rFonts w:ascii="Arial" w:hAnsi="Arial" w:hint="default"/>
      </w:rPr>
    </w:lvl>
    <w:lvl w:ilvl="7" w:tplc="4A8C72BA" w:tentative="1">
      <w:start w:val="1"/>
      <w:numFmt w:val="bullet"/>
      <w:lvlText w:val="•"/>
      <w:lvlJc w:val="left"/>
      <w:pPr>
        <w:tabs>
          <w:tab w:val="num" w:pos="5400"/>
        </w:tabs>
        <w:ind w:left="5400" w:hanging="360"/>
      </w:pPr>
      <w:rPr>
        <w:rFonts w:ascii="Arial" w:hAnsi="Arial" w:hint="default"/>
      </w:rPr>
    </w:lvl>
    <w:lvl w:ilvl="8" w:tplc="C2EA0BE0"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4E751FED"/>
    <w:multiLevelType w:val="hybridMultilevel"/>
    <w:tmpl w:val="FAD2F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0C6EAA"/>
    <w:multiLevelType w:val="hybridMultilevel"/>
    <w:tmpl w:val="87BA58C6"/>
    <w:lvl w:ilvl="0" w:tplc="3E84AA8E">
      <w:start w:val="1"/>
      <w:numFmt w:val="bullet"/>
      <w:lvlText w:val="•"/>
      <w:lvlJc w:val="left"/>
      <w:pPr>
        <w:tabs>
          <w:tab w:val="num" w:pos="720"/>
        </w:tabs>
        <w:ind w:left="720" w:hanging="360"/>
      </w:pPr>
      <w:rPr>
        <w:rFonts w:ascii="Arial" w:hAnsi="Arial" w:hint="default"/>
      </w:rPr>
    </w:lvl>
    <w:lvl w:ilvl="1" w:tplc="981E46A6" w:tentative="1">
      <w:start w:val="1"/>
      <w:numFmt w:val="bullet"/>
      <w:lvlText w:val="•"/>
      <w:lvlJc w:val="left"/>
      <w:pPr>
        <w:tabs>
          <w:tab w:val="num" w:pos="1440"/>
        </w:tabs>
        <w:ind w:left="1440" w:hanging="360"/>
      </w:pPr>
      <w:rPr>
        <w:rFonts w:ascii="Arial" w:hAnsi="Arial" w:hint="default"/>
      </w:rPr>
    </w:lvl>
    <w:lvl w:ilvl="2" w:tplc="CBC26484" w:tentative="1">
      <w:start w:val="1"/>
      <w:numFmt w:val="bullet"/>
      <w:lvlText w:val="•"/>
      <w:lvlJc w:val="left"/>
      <w:pPr>
        <w:tabs>
          <w:tab w:val="num" w:pos="2160"/>
        </w:tabs>
        <w:ind w:left="2160" w:hanging="360"/>
      </w:pPr>
      <w:rPr>
        <w:rFonts w:ascii="Arial" w:hAnsi="Arial" w:hint="default"/>
      </w:rPr>
    </w:lvl>
    <w:lvl w:ilvl="3" w:tplc="82881156" w:tentative="1">
      <w:start w:val="1"/>
      <w:numFmt w:val="bullet"/>
      <w:lvlText w:val="•"/>
      <w:lvlJc w:val="left"/>
      <w:pPr>
        <w:tabs>
          <w:tab w:val="num" w:pos="2880"/>
        </w:tabs>
        <w:ind w:left="2880" w:hanging="360"/>
      </w:pPr>
      <w:rPr>
        <w:rFonts w:ascii="Arial" w:hAnsi="Arial" w:hint="default"/>
      </w:rPr>
    </w:lvl>
    <w:lvl w:ilvl="4" w:tplc="7FF457D6" w:tentative="1">
      <w:start w:val="1"/>
      <w:numFmt w:val="bullet"/>
      <w:lvlText w:val="•"/>
      <w:lvlJc w:val="left"/>
      <w:pPr>
        <w:tabs>
          <w:tab w:val="num" w:pos="3600"/>
        </w:tabs>
        <w:ind w:left="3600" w:hanging="360"/>
      </w:pPr>
      <w:rPr>
        <w:rFonts w:ascii="Arial" w:hAnsi="Arial" w:hint="default"/>
      </w:rPr>
    </w:lvl>
    <w:lvl w:ilvl="5" w:tplc="1E0C2638" w:tentative="1">
      <w:start w:val="1"/>
      <w:numFmt w:val="bullet"/>
      <w:lvlText w:val="•"/>
      <w:lvlJc w:val="left"/>
      <w:pPr>
        <w:tabs>
          <w:tab w:val="num" w:pos="4320"/>
        </w:tabs>
        <w:ind w:left="4320" w:hanging="360"/>
      </w:pPr>
      <w:rPr>
        <w:rFonts w:ascii="Arial" w:hAnsi="Arial" w:hint="default"/>
      </w:rPr>
    </w:lvl>
    <w:lvl w:ilvl="6" w:tplc="8F449312" w:tentative="1">
      <w:start w:val="1"/>
      <w:numFmt w:val="bullet"/>
      <w:lvlText w:val="•"/>
      <w:lvlJc w:val="left"/>
      <w:pPr>
        <w:tabs>
          <w:tab w:val="num" w:pos="5040"/>
        </w:tabs>
        <w:ind w:left="5040" w:hanging="360"/>
      </w:pPr>
      <w:rPr>
        <w:rFonts w:ascii="Arial" w:hAnsi="Arial" w:hint="default"/>
      </w:rPr>
    </w:lvl>
    <w:lvl w:ilvl="7" w:tplc="C1160026" w:tentative="1">
      <w:start w:val="1"/>
      <w:numFmt w:val="bullet"/>
      <w:lvlText w:val="•"/>
      <w:lvlJc w:val="left"/>
      <w:pPr>
        <w:tabs>
          <w:tab w:val="num" w:pos="5760"/>
        </w:tabs>
        <w:ind w:left="5760" w:hanging="360"/>
      </w:pPr>
      <w:rPr>
        <w:rFonts w:ascii="Arial" w:hAnsi="Arial" w:hint="default"/>
      </w:rPr>
    </w:lvl>
    <w:lvl w:ilvl="8" w:tplc="17F8074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8B85849"/>
    <w:multiLevelType w:val="hybridMultilevel"/>
    <w:tmpl w:val="B5282CDA"/>
    <w:lvl w:ilvl="0" w:tplc="5D3880FA">
      <w:start w:val="1"/>
      <w:numFmt w:val="bullet"/>
      <w:lvlText w:val="•"/>
      <w:lvlJc w:val="left"/>
      <w:pPr>
        <w:tabs>
          <w:tab w:val="num" w:pos="720"/>
        </w:tabs>
        <w:ind w:left="720" w:hanging="360"/>
      </w:pPr>
      <w:rPr>
        <w:rFonts w:ascii="Arial" w:hAnsi="Arial" w:hint="default"/>
      </w:rPr>
    </w:lvl>
    <w:lvl w:ilvl="1" w:tplc="898EA3DC" w:tentative="1">
      <w:start w:val="1"/>
      <w:numFmt w:val="bullet"/>
      <w:lvlText w:val="•"/>
      <w:lvlJc w:val="left"/>
      <w:pPr>
        <w:tabs>
          <w:tab w:val="num" w:pos="1440"/>
        </w:tabs>
        <w:ind w:left="1440" w:hanging="360"/>
      </w:pPr>
      <w:rPr>
        <w:rFonts w:ascii="Arial" w:hAnsi="Arial" w:hint="default"/>
      </w:rPr>
    </w:lvl>
    <w:lvl w:ilvl="2" w:tplc="AC048BB0" w:tentative="1">
      <w:start w:val="1"/>
      <w:numFmt w:val="bullet"/>
      <w:lvlText w:val="•"/>
      <w:lvlJc w:val="left"/>
      <w:pPr>
        <w:tabs>
          <w:tab w:val="num" w:pos="2160"/>
        </w:tabs>
        <w:ind w:left="2160" w:hanging="360"/>
      </w:pPr>
      <w:rPr>
        <w:rFonts w:ascii="Arial" w:hAnsi="Arial" w:hint="default"/>
      </w:rPr>
    </w:lvl>
    <w:lvl w:ilvl="3" w:tplc="82684F4C" w:tentative="1">
      <w:start w:val="1"/>
      <w:numFmt w:val="bullet"/>
      <w:lvlText w:val="•"/>
      <w:lvlJc w:val="left"/>
      <w:pPr>
        <w:tabs>
          <w:tab w:val="num" w:pos="2880"/>
        </w:tabs>
        <w:ind w:left="2880" w:hanging="360"/>
      </w:pPr>
      <w:rPr>
        <w:rFonts w:ascii="Arial" w:hAnsi="Arial" w:hint="default"/>
      </w:rPr>
    </w:lvl>
    <w:lvl w:ilvl="4" w:tplc="900EF8EE" w:tentative="1">
      <w:start w:val="1"/>
      <w:numFmt w:val="bullet"/>
      <w:lvlText w:val="•"/>
      <w:lvlJc w:val="left"/>
      <w:pPr>
        <w:tabs>
          <w:tab w:val="num" w:pos="3600"/>
        </w:tabs>
        <w:ind w:left="3600" w:hanging="360"/>
      </w:pPr>
      <w:rPr>
        <w:rFonts w:ascii="Arial" w:hAnsi="Arial" w:hint="default"/>
      </w:rPr>
    </w:lvl>
    <w:lvl w:ilvl="5" w:tplc="63261524" w:tentative="1">
      <w:start w:val="1"/>
      <w:numFmt w:val="bullet"/>
      <w:lvlText w:val="•"/>
      <w:lvlJc w:val="left"/>
      <w:pPr>
        <w:tabs>
          <w:tab w:val="num" w:pos="4320"/>
        </w:tabs>
        <w:ind w:left="4320" w:hanging="360"/>
      </w:pPr>
      <w:rPr>
        <w:rFonts w:ascii="Arial" w:hAnsi="Arial" w:hint="default"/>
      </w:rPr>
    </w:lvl>
    <w:lvl w:ilvl="6" w:tplc="5074E566" w:tentative="1">
      <w:start w:val="1"/>
      <w:numFmt w:val="bullet"/>
      <w:lvlText w:val="•"/>
      <w:lvlJc w:val="left"/>
      <w:pPr>
        <w:tabs>
          <w:tab w:val="num" w:pos="5040"/>
        </w:tabs>
        <w:ind w:left="5040" w:hanging="360"/>
      </w:pPr>
      <w:rPr>
        <w:rFonts w:ascii="Arial" w:hAnsi="Arial" w:hint="default"/>
      </w:rPr>
    </w:lvl>
    <w:lvl w:ilvl="7" w:tplc="1BE2FDE8" w:tentative="1">
      <w:start w:val="1"/>
      <w:numFmt w:val="bullet"/>
      <w:lvlText w:val="•"/>
      <w:lvlJc w:val="left"/>
      <w:pPr>
        <w:tabs>
          <w:tab w:val="num" w:pos="5760"/>
        </w:tabs>
        <w:ind w:left="5760" w:hanging="360"/>
      </w:pPr>
      <w:rPr>
        <w:rFonts w:ascii="Arial" w:hAnsi="Arial" w:hint="default"/>
      </w:rPr>
    </w:lvl>
    <w:lvl w:ilvl="8" w:tplc="3AA8D10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8BB3934"/>
    <w:multiLevelType w:val="hybridMultilevel"/>
    <w:tmpl w:val="7E3C27FE"/>
    <w:lvl w:ilvl="0" w:tplc="B522632A">
      <w:start w:val="1"/>
      <w:numFmt w:val="bullet"/>
      <w:lvlText w:val="•"/>
      <w:lvlJc w:val="left"/>
      <w:pPr>
        <w:tabs>
          <w:tab w:val="num" w:pos="720"/>
        </w:tabs>
        <w:ind w:left="720" w:hanging="360"/>
      </w:pPr>
      <w:rPr>
        <w:rFonts w:ascii="Arial" w:hAnsi="Arial" w:hint="default"/>
      </w:rPr>
    </w:lvl>
    <w:lvl w:ilvl="1" w:tplc="ABEE758A" w:tentative="1">
      <w:start w:val="1"/>
      <w:numFmt w:val="bullet"/>
      <w:lvlText w:val="•"/>
      <w:lvlJc w:val="left"/>
      <w:pPr>
        <w:tabs>
          <w:tab w:val="num" w:pos="1440"/>
        </w:tabs>
        <w:ind w:left="1440" w:hanging="360"/>
      </w:pPr>
      <w:rPr>
        <w:rFonts w:ascii="Arial" w:hAnsi="Arial" w:hint="default"/>
      </w:rPr>
    </w:lvl>
    <w:lvl w:ilvl="2" w:tplc="AB546AA2" w:tentative="1">
      <w:start w:val="1"/>
      <w:numFmt w:val="bullet"/>
      <w:lvlText w:val="•"/>
      <w:lvlJc w:val="left"/>
      <w:pPr>
        <w:tabs>
          <w:tab w:val="num" w:pos="2160"/>
        </w:tabs>
        <w:ind w:left="2160" w:hanging="360"/>
      </w:pPr>
      <w:rPr>
        <w:rFonts w:ascii="Arial" w:hAnsi="Arial" w:hint="default"/>
      </w:rPr>
    </w:lvl>
    <w:lvl w:ilvl="3" w:tplc="554CCC4E" w:tentative="1">
      <w:start w:val="1"/>
      <w:numFmt w:val="bullet"/>
      <w:lvlText w:val="•"/>
      <w:lvlJc w:val="left"/>
      <w:pPr>
        <w:tabs>
          <w:tab w:val="num" w:pos="2880"/>
        </w:tabs>
        <w:ind w:left="2880" w:hanging="360"/>
      </w:pPr>
      <w:rPr>
        <w:rFonts w:ascii="Arial" w:hAnsi="Arial" w:hint="default"/>
      </w:rPr>
    </w:lvl>
    <w:lvl w:ilvl="4" w:tplc="41E4124A" w:tentative="1">
      <w:start w:val="1"/>
      <w:numFmt w:val="bullet"/>
      <w:lvlText w:val="•"/>
      <w:lvlJc w:val="left"/>
      <w:pPr>
        <w:tabs>
          <w:tab w:val="num" w:pos="3600"/>
        </w:tabs>
        <w:ind w:left="3600" w:hanging="360"/>
      </w:pPr>
      <w:rPr>
        <w:rFonts w:ascii="Arial" w:hAnsi="Arial" w:hint="default"/>
      </w:rPr>
    </w:lvl>
    <w:lvl w:ilvl="5" w:tplc="E040A6FC" w:tentative="1">
      <w:start w:val="1"/>
      <w:numFmt w:val="bullet"/>
      <w:lvlText w:val="•"/>
      <w:lvlJc w:val="left"/>
      <w:pPr>
        <w:tabs>
          <w:tab w:val="num" w:pos="4320"/>
        </w:tabs>
        <w:ind w:left="4320" w:hanging="360"/>
      </w:pPr>
      <w:rPr>
        <w:rFonts w:ascii="Arial" w:hAnsi="Arial" w:hint="default"/>
      </w:rPr>
    </w:lvl>
    <w:lvl w:ilvl="6" w:tplc="9BBC2A3C" w:tentative="1">
      <w:start w:val="1"/>
      <w:numFmt w:val="bullet"/>
      <w:lvlText w:val="•"/>
      <w:lvlJc w:val="left"/>
      <w:pPr>
        <w:tabs>
          <w:tab w:val="num" w:pos="5040"/>
        </w:tabs>
        <w:ind w:left="5040" w:hanging="360"/>
      </w:pPr>
      <w:rPr>
        <w:rFonts w:ascii="Arial" w:hAnsi="Arial" w:hint="default"/>
      </w:rPr>
    </w:lvl>
    <w:lvl w:ilvl="7" w:tplc="C324E798" w:tentative="1">
      <w:start w:val="1"/>
      <w:numFmt w:val="bullet"/>
      <w:lvlText w:val="•"/>
      <w:lvlJc w:val="left"/>
      <w:pPr>
        <w:tabs>
          <w:tab w:val="num" w:pos="5760"/>
        </w:tabs>
        <w:ind w:left="5760" w:hanging="360"/>
      </w:pPr>
      <w:rPr>
        <w:rFonts w:ascii="Arial" w:hAnsi="Arial" w:hint="default"/>
      </w:rPr>
    </w:lvl>
    <w:lvl w:ilvl="8" w:tplc="72DA8F6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C0A3CDD"/>
    <w:multiLevelType w:val="hybridMultilevel"/>
    <w:tmpl w:val="63645E22"/>
    <w:lvl w:ilvl="0" w:tplc="AFDC146A">
      <w:start w:val="1"/>
      <w:numFmt w:val="bullet"/>
      <w:lvlText w:val="o"/>
      <w:lvlJc w:val="left"/>
      <w:pPr>
        <w:tabs>
          <w:tab w:val="num" w:pos="720"/>
        </w:tabs>
        <w:ind w:left="720" w:hanging="360"/>
      </w:pPr>
      <w:rPr>
        <w:rFonts w:ascii="Courier New" w:hAnsi="Courier New" w:hint="default"/>
      </w:rPr>
    </w:lvl>
    <w:lvl w:ilvl="1" w:tplc="9790FCAE">
      <w:start w:val="1"/>
      <w:numFmt w:val="bullet"/>
      <w:lvlText w:val="o"/>
      <w:lvlJc w:val="left"/>
      <w:pPr>
        <w:tabs>
          <w:tab w:val="num" w:pos="1440"/>
        </w:tabs>
        <w:ind w:left="1440" w:hanging="360"/>
      </w:pPr>
      <w:rPr>
        <w:rFonts w:ascii="Courier New" w:hAnsi="Courier New" w:hint="default"/>
      </w:rPr>
    </w:lvl>
    <w:lvl w:ilvl="2" w:tplc="4B62484E" w:tentative="1">
      <w:start w:val="1"/>
      <w:numFmt w:val="bullet"/>
      <w:lvlText w:val="o"/>
      <w:lvlJc w:val="left"/>
      <w:pPr>
        <w:tabs>
          <w:tab w:val="num" w:pos="2160"/>
        </w:tabs>
        <w:ind w:left="2160" w:hanging="360"/>
      </w:pPr>
      <w:rPr>
        <w:rFonts w:ascii="Courier New" w:hAnsi="Courier New" w:hint="default"/>
      </w:rPr>
    </w:lvl>
    <w:lvl w:ilvl="3" w:tplc="4F423058" w:tentative="1">
      <w:start w:val="1"/>
      <w:numFmt w:val="bullet"/>
      <w:lvlText w:val="o"/>
      <w:lvlJc w:val="left"/>
      <w:pPr>
        <w:tabs>
          <w:tab w:val="num" w:pos="2880"/>
        </w:tabs>
        <w:ind w:left="2880" w:hanging="360"/>
      </w:pPr>
      <w:rPr>
        <w:rFonts w:ascii="Courier New" w:hAnsi="Courier New" w:hint="default"/>
      </w:rPr>
    </w:lvl>
    <w:lvl w:ilvl="4" w:tplc="1CC6498C" w:tentative="1">
      <w:start w:val="1"/>
      <w:numFmt w:val="bullet"/>
      <w:lvlText w:val="o"/>
      <w:lvlJc w:val="left"/>
      <w:pPr>
        <w:tabs>
          <w:tab w:val="num" w:pos="3600"/>
        </w:tabs>
        <w:ind w:left="3600" w:hanging="360"/>
      </w:pPr>
      <w:rPr>
        <w:rFonts w:ascii="Courier New" w:hAnsi="Courier New" w:hint="default"/>
      </w:rPr>
    </w:lvl>
    <w:lvl w:ilvl="5" w:tplc="FA5659FE" w:tentative="1">
      <w:start w:val="1"/>
      <w:numFmt w:val="bullet"/>
      <w:lvlText w:val="o"/>
      <w:lvlJc w:val="left"/>
      <w:pPr>
        <w:tabs>
          <w:tab w:val="num" w:pos="4320"/>
        </w:tabs>
        <w:ind w:left="4320" w:hanging="360"/>
      </w:pPr>
      <w:rPr>
        <w:rFonts w:ascii="Courier New" w:hAnsi="Courier New" w:hint="default"/>
      </w:rPr>
    </w:lvl>
    <w:lvl w:ilvl="6" w:tplc="DBA28A38" w:tentative="1">
      <w:start w:val="1"/>
      <w:numFmt w:val="bullet"/>
      <w:lvlText w:val="o"/>
      <w:lvlJc w:val="left"/>
      <w:pPr>
        <w:tabs>
          <w:tab w:val="num" w:pos="5040"/>
        </w:tabs>
        <w:ind w:left="5040" w:hanging="360"/>
      </w:pPr>
      <w:rPr>
        <w:rFonts w:ascii="Courier New" w:hAnsi="Courier New" w:hint="default"/>
      </w:rPr>
    </w:lvl>
    <w:lvl w:ilvl="7" w:tplc="F2FA1B3E" w:tentative="1">
      <w:start w:val="1"/>
      <w:numFmt w:val="bullet"/>
      <w:lvlText w:val="o"/>
      <w:lvlJc w:val="left"/>
      <w:pPr>
        <w:tabs>
          <w:tab w:val="num" w:pos="5760"/>
        </w:tabs>
        <w:ind w:left="5760" w:hanging="360"/>
      </w:pPr>
      <w:rPr>
        <w:rFonts w:ascii="Courier New" w:hAnsi="Courier New" w:hint="default"/>
      </w:rPr>
    </w:lvl>
    <w:lvl w:ilvl="8" w:tplc="5E1E12FC" w:tentative="1">
      <w:start w:val="1"/>
      <w:numFmt w:val="bullet"/>
      <w:lvlText w:val="o"/>
      <w:lvlJc w:val="left"/>
      <w:pPr>
        <w:tabs>
          <w:tab w:val="num" w:pos="6480"/>
        </w:tabs>
        <w:ind w:left="6480" w:hanging="360"/>
      </w:pPr>
      <w:rPr>
        <w:rFonts w:ascii="Courier New" w:hAnsi="Courier New" w:hint="default"/>
      </w:rPr>
    </w:lvl>
  </w:abstractNum>
  <w:abstractNum w:abstractNumId="26" w15:restartNumberingAfterBreak="0">
    <w:nsid w:val="62120E48"/>
    <w:multiLevelType w:val="hybridMultilevel"/>
    <w:tmpl w:val="367C9454"/>
    <w:lvl w:ilvl="0" w:tplc="F0CE917E">
      <w:start w:val="1"/>
      <w:numFmt w:val="bullet"/>
      <w:lvlText w:val="•"/>
      <w:lvlJc w:val="left"/>
      <w:pPr>
        <w:tabs>
          <w:tab w:val="num" w:pos="720"/>
        </w:tabs>
        <w:ind w:left="720" w:hanging="360"/>
      </w:pPr>
      <w:rPr>
        <w:rFonts w:ascii="Arial" w:hAnsi="Arial" w:hint="default"/>
      </w:rPr>
    </w:lvl>
    <w:lvl w:ilvl="1" w:tplc="F986219E" w:tentative="1">
      <w:start w:val="1"/>
      <w:numFmt w:val="bullet"/>
      <w:lvlText w:val="•"/>
      <w:lvlJc w:val="left"/>
      <w:pPr>
        <w:tabs>
          <w:tab w:val="num" w:pos="1440"/>
        </w:tabs>
        <w:ind w:left="1440" w:hanging="360"/>
      </w:pPr>
      <w:rPr>
        <w:rFonts w:ascii="Arial" w:hAnsi="Arial" w:hint="default"/>
      </w:rPr>
    </w:lvl>
    <w:lvl w:ilvl="2" w:tplc="27CE8C44" w:tentative="1">
      <w:start w:val="1"/>
      <w:numFmt w:val="bullet"/>
      <w:lvlText w:val="•"/>
      <w:lvlJc w:val="left"/>
      <w:pPr>
        <w:tabs>
          <w:tab w:val="num" w:pos="2160"/>
        </w:tabs>
        <w:ind w:left="2160" w:hanging="360"/>
      </w:pPr>
      <w:rPr>
        <w:rFonts w:ascii="Arial" w:hAnsi="Arial" w:hint="default"/>
      </w:rPr>
    </w:lvl>
    <w:lvl w:ilvl="3" w:tplc="A1A85D2A" w:tentative="1">
      <w:start w:val="1"/>
      <w:numFmt w:val="bullet"/>
      <w:lvlText w:val="•"/>
      <w:lvlJc w:val="left"/>
      <w:pPr>
        <w:tabs>
          <w:tab w:val="num" w:pos="2880"/>
        </w:tabs>
        <w:ind w:left="2880" w:hanging="360"/>
      </w:pPr>
      <w:rPr>
        <w:rFonts w:ascii="Arial" w:hAnsi="Arial" w:hint="default"/>
      </w:rPr>
    </w:lvl>
    <w:lvl w:ilvl="4" w:tplc="833401DC" w:tentative="1">
      <w:start w:val="1"/>
      <w:numFmt w:val="bullet"/>
      <w:lvlText w:val="•"/>
      <w:lvlJc w:val="left"/>
      <w:pPr>
        <w:tabs>
          <w:tab w:val="num" w:pos="3600"/>
        </w:tabs>
        <w:ind w:left="3600" w:hanging="360"/>
      </w:pPr>
      <w:rPr>
        <w:rFonts w:ascii="Arial" w:hAnsi="Arial" w:hint="default"/>
      </w:rPr>
    </w:lvl>
    <w:lvl w:ilvl="5" w:tplc="CF3E3928" w:tentative="1">
      <w:start w:val="1"/>
      <w:numFmt w:val="bullet"/>
      <w:lvlText w:val="•"/>
      <w:lvlJc w:val="left"/>
      <w:pPr>
        <w:tabs>
          <w:tab w:val="num" w:pos="4320"/>
        </w:tabs>
        <w:ind w:left="4320" w:hanging="360"/>
      </w:pPr>
      <w:rPr>
        <w:rFonts w:ascii="Arial" w:hAnsi="Arial" w:hint="default"/>
      </w:rPr>
    </w:lvl>
    <w:lvl w:ilvl="6" w:tplc="33E2CD18" w:tentative="1">
      <w:start w:val="1"/>
      <w:numFmt w:val="bullet"/>
      <w:lvlText w:val="•"/>
      <w:lvlJc w:val="left"/>
      <w:pPr>
        <w:tabs>
          <w:tab w:val="num" w:pos="5040"/>
        </w:tabs>
        <w:ind w:left="5040" w:hanging="360"/>
      </w:pPr>
      <w:rPr>
        <w:rFonts w:ascii="Arial" w:hAnsi="Arial" w:hint="default"/>
      </w:rPr>
    </w:lvl>
    <w:lvl w:ilvl="7" w:tplc="94FE642E" w:tentative="1">
      <w:start w:val="1"/>
      <w:numFmt w:val="bullet"/>
      <w:lvlText w:val="•"/>
      <w:lvlJc w:val="left"/>
      <w:pPr>
        <w:tabs>
          <w:tab w:val="num" w:pos="5760"/>
        </w:tabs>
        <w:ind w:left="5760" w:hanging="360"/>
      </w:pPr>
      <w:rPr>
        <w:rFonts w:ascii="Arial" w:hAnsi="Arial" w:hint="default"/>
      </w:rPr>
    </w:lvl>
    <w:lvl w:ilvl="8" w:tplc="D54A0D3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F1F54DF"/>
    <w:multiLevelType w:val="hybridMultilevel"/>
    <w:tmpl w:val="C742E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F532F6"/>
    <w:multiLevelType w:val="hybridMultilevel"/>
    <w:tmpl w:val="794251A4"/>
    <w:lvl w:ilvl="0" w:tplc="7E8C61AC">
      <w:start w:val="1"/>
      <w:numFmt w:val="bullet"/>
      <w:lvlText w:val="•"/>
      <w:lvlJc w:val="left"/>
      <w:pPr>
        <w:tabs>
          <w:tab w:val="num" w:pos="720"/>
        </w:tabs>
        <w:ind w:left="720" w:hanging="360"/>
      </w:pPr>
      <w:rPr>
        <w:rFonts w:ascii="Arial" w:hAnsi="Arial" w:hint="default"/>
      </w:rPr>
    </w:lvl>
    <w:lvl w:ilvl="1" w:tplc="75884058" w:tentative="1">
      <w:start w:val="1"/>
      <w:numFmt w:val="bullet"/>
      <w:lvlText w:val="•"/>
      <w:lvlJc w:val="left"/>
      <w:pPr>
        <w:tabs>
          <w:tab w:val="num" w:pos="1440"/>
        </w:tabs>
        <w:ind w:left="1440" w:hanging="360"/>
      </w:pPr>
      <w:rPr>
        <w:rFonts w:ascii="Arial" w:hAnsi="Arial" w:hint="default"/>
      </w:rPr>
    </w:lvl>
    <w:lvl w:ilvl="2" w:tplc="EB76BCEC" w:tentative="1">
      <w:start w:val="1"/>
      <w:numFmt w:val="bullet"/>
      <w:lvlText w:val="•"/>
      <w:lvlJc w:val="left"/>
      <w:pPr>
        <w:tabs>
          <w:tab w:val="num" w:pos="2160"/>
        </w:tabs>
        <w:ind w:left="2160" w:hanging="360"/>
      </w:pPr>
      <w:rPr>
        <w:rFonts w:ascii="Arial" w:hAnsi="Arial" w:hint="default"/>
      </w:rPr>
    </w:lvl>
    <w:lvl w:ilvl="3" w:tplc="34564860" w:tentative="1">
      <w:start w:val="1"/>
      <w:numFmt w:val="bullet"/>
      <w:lvlText w:val="•"/>
      <w:lvlJc w:val="left"/>
      <w:pPr>
        <w:tabs>
          <w:tab w:val="num" w:pos="2880"/>
        </w:tabs>
        <w:ind w:left="2880" w:hanging="360"/>
      </w:pPr>
      <w:rPr>
        <w:rFonts w:ascii="Arial" w:hAnsi="Arial" w:hint="default"/>
      </w:rPr>
    </w:lvl>
    <w:lvl w:ilvl="4" w:tplc="EBE697C2" w:tentative="1">
      <w:start w:val="1"/>
      <w:numFmt w:val="bullet"/>
      <w:lvlText w:val="•"/>
      <w:lvlJc w:val="left"/>
      <w:pPr>
        <w:tabs>
          <w:tab w:val="num" w:pos="3600"/>
        </w:tabs>
        <w:ind w:left="3600" w:hanging="360"/>
      </w:pPr>
      <w:rPr>
        <w:rFonts w:ascii="Arial" w:hAnsi="Arial" w:hint="default"/>
      </w:rPr>
    </w:lvl>
    <w:lvl w:ilvl="5" w:tplc="52CA71EA" w:tentative="1">
      <w:start w:val="1"/>
      <w:numFmt w:val="bullet"/>
      <w:lvlText w:val="•"/>
      <w:lvlJc w:val="left"/>
      <w:pPr>
        <w:tabs>
          <w:tab w:val="num" w:pos="4320"/>
        </w:tabs>
        <w:ind w:left="4320" w:hanging="360"/>
      </w:pPr>
      <w:rPr>
        <w:rFonts w:ascii="Arial" w:hAnsi="Arial" w:hint="default"/>
      </w:rPr>
    </w:lvl>
    <w:lvl w:ilvl="6" w:tplc="9AF67186" w:tentative="1">
      <w:start w:val="1"/>
      <w:numFmt w:val="bullet"/>
      <w:lvlText w:val="•"/>
      <w:lvlJc w:val="left"/>
      <w:pPr>
        <w:tabs>
          <w:tab w:val="num" w:pos="5040"/>
        </w:tabs>
        <w:ind w:left="5040" w:hanging="360"/>
      </w:pPr>
      <w:rPr>
        <w:rFonts w:ascii="Arial" w:hAnsi="Arial" w:hint="default"/>
      </w:rPr>
    </w:lvl>
    <w:lvl w:ilvl="7" w:tplc="C1B0F554" w:tentative="1">
      <w:start w:val="1"/>
      <w:numFmt w:val="bullet"/>
      <w:lvlText w:val="•"/>
      <w:lvlJc w:val="left"/>
      <w:pPr>
        <w:tabs>
          <w:tab w:val="num" w:pos="5760"/>
        </w:tabs>
        <w:ind w:left="5760" w:hanging="360"/>
      </w:pPr>
      <w:rPr>
        <w:rFonts w:ascii="Arial" w:hAnsi="Arial" w:hint="default"/>
      </w:rPr>
    </w:lvl>
    <w:lvl w:ilvl="8" w:tplc="42ECB66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C6B5FDB"/>
    <w:multiLevelType w:val="hybridMultilevel"/>
    <w:tmpl w:val="615ED5B8"/>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25"/>
  </w:num>
  <w:num w:numId="3">
    <w:abstractNumId w:val="4"/>
  </w:num>
  <w:num w:numId="4">
    <w:abstractNumId w:val="20"/>
  </w:num>
  <w:num w:numId="5">
    <w:abstractNumId w:val="26"/>
  </w:num>
  <w:num w:numId="6">
    <w:abstractNumId w:val="23"/>
  </w:num>
  <w:num w:numId="7">
    <w:abstractNumId w:val="24"/>
  </w:num>
  <w:num w:numId="8">
    <w:abstractNumId w:val="1"/>
  </w:num>
  <w:num w:numId="9">
    <w:abstractNumId w:val="17"/>
  </w:num>
  <w:num w:numId="10">
    <w:abstractNumId w:val="10"/>
  </w:num>
  <w:num w:numId="11">
    <w:abstractNumId w:val="7"/>
  </w:num>
  <w:num w:numId="12">
    <w:abstractNumId w:val="15"/>
  </w:num>
  <w:num w:numId="13">
    <w:abstractNumId w:val="29"/>
  </w:num>
  <w:num w:numId="14">
    <w:abstractNumId w:val="28"/>
  </w:num>
  <w:num w:numId="15">
    <w:abstractNumId w:val="19"/>
  </w:num>
  <w:num w:numId="16">
    <w:abstractNumId w:val="0"/>
  </w:num>
  <w:num w:numId="17">
    <w:abstractNumId w:val="22"/>
  </w:num>
  <w:num w:numId="18">
    <w:abstractNumId w:val="5"/>
  </w:num>
  <w:num w:numId="19">
    <w:abstractNumId w:val="3"/>
  </w:num>
  <w:num w:numId="20">
    <w:abstractNumId w:val="13"/>
  </w:num>
  <w:num w:numId="21">
    <w:abstractNumId w:val="14"/>
  </w:num>
  <w:num w:numId="22">
    <w:abstractNumId w:val="21"/>
  </w:num>
  <w:num w:numId="23">
    <w:abstractNumId w:val="8"/>
  </w:num>
  <w:num w:numId="24">
    <w:abstractNumId w:val="18"/>
  </w:num>
  <w:num w:numId="25">
    <w:abstractNumId w:val="12"/>
  </w:num>
  <w:num w:numId="26">
    <w:abstractNumId w:val="9"/>
  </w:num>
  <w:num w:numId="27">
    <w:abstractNumId w:val="16"/>
  </w:num>
  <w:num w:numId="28">
    <w:abstractNumId w:val="2"/>
  </w:num>
  <w:num w:numId="29">
    <w:abstractNumId w:val="6"/>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36B"/>
    <w:rsid w:val="00023302"/>
    <w:rsid w:val="00024DAD"/>
    <w:rsid w:val="0005188B"/>
    <w:rsid w:val="000639DC"/>
    <w:rsid w:val="00070D0D"/>
    <w:rsid w:val="00082D2E"/>
    <w:rsid w:val="00090572"/>
    <w:rsid w:val="00090B5B"/>
    <w:rsid w:val="000C76AD"/>
    <w:rsid w:val="00100353"/>
    <w:rsid w:val="00105986"/>
    <w:rsid w:val="001478DA"/>
    <w:rsid w:val="0016673A"/>
    <w:rsid w:val="00177DD0"/>
    <w:rsid w:val="001A2A35"/>
    <w:rsid w:val="001B2FBB"/>
    <w:rsid w:val="001F2612"/>
    <w:rsid w:val="001F5403"/>
    <w:rsid w:val="00222B55"/>
    <w:rsid w:val="00225541"/>
    <w:rsid w:val="00255C15"/>
    <w:rsid w:val="00285A1A"/>
    <w:rsid w:val="00287A08"/>
    <w:rsid w:val="002B07C9"/>
    <w:rsid w:val="00300F6A"/>
    <w:rsid w:val="00347085"/>
    <w:rsid w:val="003502F6"/>
    <w:rsid w:val="003539CC"/>
    <w:rsid w:val="003633BC"/>
    <w:rsid w:val="003D11C9"/>
    <w:rsid w:val="003D2D2A"/>
    <w:rsid w:val="003E76BE"/>
    <w:rsid w:val="003F0D8F"/>
    <w:rsid w:val="0042378E"/>
    <w:rsid w:val="00451B70"/>
    <w:rsid w:val="00473C57"/>
    <w:rsid w:val="00476703"/>
    <w:rsid w:val="00497A4D"/>
    <w:rsid w:val="004A3C55"/>
    <w:rsid w:val="004B0896"/>
    <w:rsid w:val="004B5716"/>
    <w:rsid w:val="004B6EF5"/>
    <w:rsid w:val="004C30F2"/>
    <w:rsid w:val="00525658"/>
    <w:rsid w:val="005263A7"/>
    <w:rsid w:val="0053563D"/>
    <w:rsid w:val="00583E71"/>
    <w:rsid w:val="00586F1D"/>
    <w:rsid w:val="00595E17"/>
    <w:rsid w:val="00597222"/>
    <w:rsid w:val="005B01D8"/>
    <w:rsid w:val="00605BD2"/>
    <w:rsid w:val="00611D84"/>
    <w:rsid w:val="006262C3"/>
    <w:rsid w:val="0064216B"/>
    <w:rsid w:val="00645D61"/>
    <w:rsid w:val="00647962"/>
    <w:rsid w:val="0065314B"/>
    <w:rsid w:val="00654320"/>
    <w:rsid w:val="00687231"/>
    <w:rsid w:val="006B50FB"/>
    <w:rsid w:val="006C4C69"/>
    <w:rsid w:val="006D2BB6"/>
    <w:rsid w:val="006F0F61"/>
    <w:rsid w:val="00704682"/>
    <w:rsid w:val="00713DF0"/>
    <w:rsid w:val="00715620"/>
    <w:rsid w:val="00736263"/>
    <w:rsid w:val="0075051E"/>
    <w:rsid w:val="00760F9F"/>
    <w:rsid w:val="00773761"/>
    <w:rsid w:val="00774FDF"/>
    <w:rsid w:val="00782286"/>
    <w:rsid w:val="00787EBC"/>
    <w:rsid w:val="00806EB0"/>
    <w:rsid w:val="008364DA"/>
    <w:rsid w:val="00844201"/>
    <w:rsid w:val="00864AE3"/>
    <w:rsid w:val="00885E3B"/>
    <w:rsid w:val="0088748B"/>
    <w:rsid w:val="008A1337"/>
    <w:rsid w:val="008A2006"/>
    <w:rsid w:val="008B5776"/>
    <w:rsid w:val="008B60C9"/>
    <w:rsid w:val="008B73C0"/>
    <w:rsid w:val="008E476E"/>
    <w:rsid w:val="009060C0"/>
    <w:rsid w:val="00910DB8"/>
    <w:rsid w:val="00917B98"/>
    <w:rsid w:val="00926BA7"/>
    <w:rsid w:val="00941816"/>
    <w:rsid w:val="00953379"/>
    <w:rsid w:val="009551B3"/>
    <w:rsid w:val="00967278"/>
    <w:rsid w:val="009712E8"/>
    <w:rsid w:val="00973337"/>
    <w:rsid w:val="009C0EA9"/>
    <w:rsid w:val="009C1B07"/>
    <w:rsid w:val="009C3ACF"/>
    <w:rsid w:val="009C6CD5"/>
    <w:rsid w:val="009C719A"/>
    <w:rsid w:val="009D2885"/>
    <w:rsid w:val="009D6B9E"/>
    <w:rsid w:val="009F00DD"/>
    <w:rsid w:val="00A052F1"/>
    <w:rsid w:val="00A17010"/>
    <w:rsid w:val="00A206ED"/>
    <w:rsid w:val="00A20EE4"/>
    <w:rsid w:val="00A36D4F"/>
    <w:rsid w:val="00A40822"/>
    <w:rsid w:val="00A41020"/>
    <w:rsid w:val="00A55FE3"/>
    <w:rsid w:val="00A60424"/>
    <w:rsid w:val="00A65B4F"/>
    <w:rsid w:val="00A76B42"/>
    <w:rsid w:val="00A86523"/>
    <w:rsid w:val="00A902BA"/>
    <w:rsid w:val="00A94A8A"/>
    <w:rsid w:val="00AB7993"/>
    <w:rsid w:val="00AE435B"/>
    <w:rsid w:val="00AF2F19"/>
    <w:rsid w:val="00AF39AC"/>
    <w:rsid w:val="00B269FB"/>
    <w:rsid w:val="00B36973"/>
    <w:rsid w:val="00B5052B"/>
    <w:rsid w:val="00B62136"/>
    <w:rsid w:val="00B66EB3"/>
    <w:rsid w:val="00B93454"/>
    <w:rsid w:val="00BA0750"/>
    <w:rsid w:val="00BE71AA"/>
    <w:rsid w:val="00C02B28"/>
    <w:rsid w:val="00C11D8D"/>
    <w:rsid w:val="00C15868"/>
    <w:rsid w:val="00C27E6A"/>
    <w:rsid w:val="00C354D5"/>
    <w:rsid w:val="00C37EE4"/>
    <w:rsid w:val="00C4036B"/>
    <w:rsid w:val="00C420E7"/>
    <w:rsid w:val="00C52385"/>
    <w:rsid w:val="00C6083B"/>
    <w:rsid w:val="00C70139"/>
    <w:rsid w:val="00C93291"/>
    <w:rsid w:val="00CB1EE3"/>
    <w:rsid w:val="00CB5672"/>
    <w:rsid w:val="00D113BD"/>
    <w:rsid w:val="00D27E36"/>
    <w:rsid w:val="00D305C7"/>
    <w:rsid w:val="00D31EE7"/>
    <w:rsid w:val="00D61A59"/>
    <w:rsid w:val="00D82C09"/>
    <w:rsid w:val="00D84999"/>
    <w:rsid w:val="00DB2FB4"/>
    <w:rsid w:val="00DD44F3"/>
    <w:rsid w:val="00DF0553"/>
    <w:rsid w:val="00E15E18"/>
    <w:rsid w:val="00E22CA6"/>
    <w:rsid w:val="00E256A2"/>
    <w:rsid w:val="00E535CB"/>
    <w:rsid w:val="00E623D9"/>
    <w:rsid w:val="00E624DB"/>
    <w:rsid w:val="00E71EA8"/>
    <w:rsid w:val="00E9275D"/>
    <w:rsid w:val="00EA6094"/>
    <w:rsid w:val="00EC5793"/>
    <w:rsid w:val="00ED502C"/>
    <w:rsid w:val="00EE28A2"/>
    <w:rsid w:val="00EF42D5"/>
    <w:rsid w:val="00F1178C"/>
    <w:rsid w:val="00F255F2"/>
    <w:rsid w:val="00F40B00"/>
    <w:rsid w:val="00F41ACE"/>
    <w:rsid w:val="00F538EC"/>
    <w:rsid w:val="00F72726"/>
    <w:rsid w:val="00F7767F"/>
    <w:rsid w:val="00F82EFD"/>
    <w:rsid w:val="00F84E02"/>
    <w:rsid w:val="00F94DC6"/>
    <w:rsid w:val="00FA2F70"/>
    <w:rsid w:val="00FB0CD2"/>
    <w:rsid w:val="00FC25BD"/>
    <w:rsid w:val="00FE2C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6A2407"/>
  <w15:chartTrackingRefBased/>
  <w15:docId w15:val="{A5C9EAFF-7AF6-476B-8343-0CA796039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539CC"/>
  </w:style>
  <w:style w:type="paragraph" w:styleId="Heading2">
    <w:name w:val="heading 2"/>
    <w:basedOn w:val="Normal"/>
    <w:next w:val="Normal"/>
    <w:link w:val="Heading2Char"/>
    <w:uiPriority w:val="9"/>
    <w:semiHidden/>
    <w:unhideWhenUsed/>
    <w:qFormat/>
    <w:rsid w:val="00C420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0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03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36B"/>
  </w:style>
  <w:style w:type="paragraph" w:styleId="Footer">
    <w:name w:val="footer"/>
    <w:basedOn w:val="Normal"/>
    <w:link w:val="FooterChar"/>
    <w:uiPriority w:val="99"/>
    <w:unhideWhenUsed/>
    <w:rsid w:val="00C403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036B"/>
  </w:style>
  <w:style w:type="paragraph" w:styleId="ListParagraph">
    <w:name w:val="List Paragraph"/>
    <w:basedOn w:val="Normal"/>
    <w:uiPriority w:val="34"/>
    <w:qFormat/>
    <w:rsid w:val="00864AE3"/>
    <w:pPr>
      <w:ind w:left="720"/>
      <w:contextualSpacing/>
    </w:pPr>
  </w:style>
  <w:style w:type="paragraph" w:styleId="BalloonText">
    <w:name w:val="Balloon Text"/>
    <w:basedOn w:val="Normal"/>
    <w:link w:val="BalloonTextChar"/>
    <w:uiPriority w:val="99"/>
    <w:semiHidden/>
    <w:unhideWhenUsed/>
    <w:rsid w:val="00611D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D84"/>
    <w:rPr>
      <w:rFonts w:ascii="Segoe UI" w:hAnsi="Segoe UI" w:cs="Segoe UI"/>
      <w:sz w:val="18"/>
      <w:szCs w:val="18"/>
    </w:rPr>
  </w:style>
  <w:style w:type="character" w:styleId="CommentReference">
    <w:name w:val="annotation reference"/>
    <w:basedOn w:val="DefaultParagraphFont"/>
    <w:uiPriority w:val="99"/>
    <w:semiHidden/>
    <w:unhideWhenUsed/>
    <w:rsid w:val="008B5776"/>
    <w:rPr>
      <w:sz w:val="16"/>
      <w:szCs w:val="16"/>
    </w:rPr>
  </w:style>
  <w:style w:type="paragraph" w:styleId="CommentText">
    <w:name w:val="annotation text"/>
    <w:basedOn w:val="Normal"/>
    <w:link w:val="CommentTextChar"/>
    <w:uiPriority w:val="99"/>
    <w:semiHidden/>
    <w:unhideWhenUsed/>
    <w:rsid w:val="008B5776"/>
    <w:pPr>
      <w:spacing w:line="240" w:lineRule="auto"/>
    </w:pPr>
    <w:rPr>
      <w:sz w:val="20"/>
      <w:szCs w:val="20"/>
    </w:rPr>
  </w:style>
  <w:style w:type="character" w:customStyle="1" w:styleId="CommentTextChar">
    <w:name w:val="Comment Text Char"/>
    <w:basedOn w:val="DefaultParagraphFont"/>
    <w:link w:val="CommentText"/>
    <w:uiPriority w:val="99"/>
    <w:semiHidden/>
    <w:rsid w:val="008B5776"/>
    <w:rPr>
      <w:sz w:val="20"/>
      <w:szCs w:val="20"/>
    </w:rPr>
  </w:style>
  <w:style w:type="paragraph" w:styleId="CommentSubject">
    <w:name w:val="annotation subject"/>
    <w:basedOn w:val="CommentText"/>
    <w:next w:val="CommentText"/>
    <w:link w:val="CommentSubjectChar"/>
    <w:uiPriority w:val="99"/>
    <w:semiHidden/>
    <w:unhideWhenUsed/>
    <w:rsid w:val="008B5776"/>
    <w:rPr>
      <w:b/>
      <w:bCs/>
    </w:rPr>
  </w:style>
  <w:style w:type="character" w:customStyle="1" w:styleId="CommentSubjectChar">
    <w:name w:val="Comment Subject Char"/>
    <w:basedOn w:val="CommentTextChar"/>
    <w:link w:val="CommentSubject"/>
    <w:uiPriority w:val="99"/>
    <w:semiHidden/>
    <w:rsid w:val="008B5776"/>
    <w:rPr>
      <w:b/>
      <w:bCs/>
      <w:sz w:val="20"/>
      <w:szCs w:val="20"/>
    </w:rPr>
  </w:style>
  <w:style w:type="paragraph" w:customStyle="1" w:styleId="MHCCBody">
    <w:name w:val="MHCC Body"/>
    <w:basedOn w:val="BodyText"/>
    <w:link w:val="MHCCBodyChar"/>
    <w:qFormat/>
    <w:rsid w:val="000639DC"/>
    <w:pPr>
      <w:autoSpaceDE w:val="0"/>
      <w:autoSpaceDN w:val="0"/>
      <w:adjustRightInd w:val="0"/>
      <w:spacing w:after="200" w:line="240" w:lineRule="auto"/>
    </w:pPr>
    <w:rPr>
      <w:rFonts w:ascii="Arial" w:eastAsia="Times New Roman" w:hAnsi="Arial" w:cs="Arial"/>
      <w:iCs/>
      <w:lang w:eastAsia="ar-SA"/>
    </w:rPr>
  </w:style>
  <w:style w:type="character" w:customStyle="1" w:styleId="MHCCBodyChar">
    <w:name w:val="MHCC Body Char"/>
    <w:basedOn w:val="BodyTextChar"/>
    <w:link w:val="MHCCBody"/>
    <w:rsid w:val="000639DC"/>
    <w:rPr>
      <w:rFonts w:ascii="Arial" w:eastAsia="Times New Roman" w:hAnsi="Arial" w:cs="Arial"/>
      <w:iCs/>
      <w:lang w:eastAsia="ar-SA"/>
    </w:rPr>
  </w:style>
  <w:style w:type="paragraph" w:customStyle="1" w:styleId="MHCCBullet">
    <w:name w:val="MHCC Bullet"/>
    <w:basedOn w:val="Normal"/>
    <w:link w:val="MHCCBulletChar"/>
    <w:qFormat/>
    <w:rsid w:val="000639DC"/>
    <w:pPr>
      <w:numPr>
        <w:numId w:val="11"/>
      </w:numPr>
      <w:autoSpaceDE w:val="0"/>
      <w:autoSpaceDN w:val="0"/>
      <w:adjustRightInd w:val="0"/>
      <w:spacing w:after="60" w:line="240" w:lineRule="auto"/>
    </w:pPr>
    <w:rPr>
      <w:rFonts w:ascii="Arial" w:eastAsia="Times New Roman" w:hAnsi="Arial" w:cs="Arial"/>
      <w:iCs/>
      <w:lang w:val="en-GB" w:eastAsia="ar-SA"/>
    </w:rPr>
  </w:style>
  <w:style w:type="character" w:customStyle="1" w:styleId="MHCCBulletChar">
    <w:name w:val="MHCC Bullet Char"/>
    <w:basedOn w:val="DefaultParagraphFont"/>
    <w:link w:val="MHCCBullet"/>
    <w:rsid w:val="000639DC"/>
    <w:rPr>
      <w:rFonts w:ascii="Arial" w:eastAsia="Times New Roman" w:hAnsi="Arial" w:cs="Arial"/>
      <w:iCs/>
      <w:lang w:val="en-GB" w:eastAsia="ar-SA"/>
    </w:rPr>
  </w:style>
  <w:style w:type="paragraph" w:styleId="BodyText">
    <w:name w:val="Body Text"/>
    <w:basedOn w:val="Normal"/>
    <w:link w:val="BodyTextChar"/>
    <w:uiPriority w:val="99"/>
    <w:semiHidden/>
    <w:unhideWhenUsed/>
    <w:rsid w:val="000639DC"/>
    <w:pPr>
      <w:spacing w:after="120"/>
    </w:pPr>
  </w:style>
  <w:style w:type="character" w:customStyle="1" w:styleId="BodyTextChar">
    <w:name w:val="Body Text Char"/>
    <w:basedOn w:val="DefaultParagraphFont"/>
    <w:link w:val="BodyText"/>
    <w:uiPriority w:val="99"/>
    <w:semiHidden/>
    <w:rsid w:val="000639DC"/>
  </w:style>
  <w:style w:type="character" w:styleId="Hyperlink">
    <w:name w:val="Hyperlink"/>
    <w:basedOn w:val="DefaultParagraphFont"/>
    <w:uiPriority w:val="99"/>
    <w:unhideWhenUsed/>
    <w:rsid w:val="000639DC"/>
    <w:rPr>
      <w:color w:val="0563C1" w:themeColor="hyperlink"/>
      <w:u w:val="single"/>
    </w:rPr>
  </w:style>
  <w:style w:type="character" w:styleId="UnresolvedMention">
    <w:name w:val="Unresolved Mention"/>
    <w:basedOn w:val="DefaultParagraphFont"/>
    <w:uiPriority w:val="99"/>
    <w:semiHidden/>
    <w:unhideWhenUsed/>
    <w:rsid w:val="000639DC"/>
    <w:rPr>
      <w:color w:val="605E5C"/>
      <w:shd w:val="clear" w:color="auto" w:fill="E1DFDD"/>
    </w:rPr>
  </w:style>
  <w:style w:type="character" w:customStyle="1" w:styleId="Heading2Char">
    <w:name w:val="Heading 2 Char"/>
    <w:basedOn w:val="DefaultParagraphFont"/>
    <w:link w:val="Heading2"/>
    <w:uiPriority w:val="9"/>
    <w:semiHidden/>
    <w:rsid w:val="00C420E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267908">
      <w:bodyDiv w:val="1"/>
      <w:marLeft w:val="0"/>
      <w:marRight w:val="0"/>
      <w:marTop w:val="0"/>
      <w:marBottom w:val="0"/>
      <w:divBdr>
        <w:top w:val="none" w:sz="0" w:space="0" w:color="auto"/>
        <w:left w:val="none" w:sz="0" w:space="0" w:color="auto"/>
        <w:bottom w:val="none" w:sz="0" w:space="0" w:color="auto"/>
        <w:right w:val="none" w:sz="0" w:space="0" w:color="auto"/>
      </w:divBdr>
      <w:divsChild>
        <w:div w:id="711735791">
          <w:marLeft w:val="547"/>
          <w:marRight w:val="0"/>
          <w:marTop w:val="0"/>
          <w:marBottom w:val="0"/>
          <w:divBdr>
            <w:top w:val="none" w:sz="0" w:space="0" w:color="auto"/>
            <w:left w:val="none" w:sz="0" w:space="0" w:color="auto"/>
            <w:bottom w:val="none" w:sz="0" w:space="0" w:color="auto"/>
            <w:right w:val="none" w:sz="0" w:space="0" w:color="auto"/>
          </w:divBdr>
        </w:div>
        <w:div w:id="1729910670">
          <w:marLeft w:val="547"/>
          <w:marRight w:val="0"/>
          <w:marTop w:val="0"/>
          <w:marBottom w:val="0"/>
          <w:divBdr>
            <w:top w:val="none" w:sz="0" w:space="0" w:color="auto"/>
            <w:left w:val="none" w:sz="0" w:space="0" w:color="auto"/>
            <w:bottom w:val="none" w:sz="0" w:space="0" w:color="auto"/>
            <w:right w:val="none" w:sz="0" w:space="0" w:color="auto"/>
          </w:divBdr>
        </w:div>
      </w:divsChild>
    </w:div>
    <w:div w:id="558056626">
      <w:bodyDiv w:val="1"/>
      <w:marLeft w:val="0"/>
      <w:marRight w:val="0"/>
      <w:marTop w:val="0"/>
      <w:marBottom w:val="0"/>
      <w:divBdr>
        <w:top w:val="none" w:sz="0" w:space="0" w:color="auto"/>
        <w:left w:val="none" w:sz="0" w:space="0" w:color="auto"/>
        <w:bottom w:val="none" w:sz="0" w:space="0" w:color="auto"/>
        <w:right w:val="none" w:sz="0" w:space="0" w:color="auto"/>
      </w:divBdr>
    </w:div>
    <w:div w:id="794324690">
      <w:bodyDiv w:val="1"/>
      <w:marLeft w:val="0"/>
      <w:marRight w:val="0"/>
      <w:marTop w:val="0"/>
      <w:marBottom w:val="0"/>
      <w:divBdr>
        <w:top w:val="none" w:sz="0" w:space="0" w:color="auto"/>
        <w:left w:val="none" w:sz="0" w:space="0" w:color="auto"/>
        <w:bottom w:val="none" w:sz="0" w:space="0" w:color="auto"/>
        <w:right w:val="none" w:sz="0" w:space="0" w:color="auto"/>
      </w:divBdr>
      <w:divsChild>
        <w:div w:id="272830877">
          <w:marLeft w:val="547"/>
          <w:marRight w:val="0"/>
          <w:marTop w:val="120"/>
          <w:marBottom w:val="0"/>
          <w:divBdr>
            <w:top w:val="none" w:sz="0" w:space="0" w:color="auto"/>
            <w:left w:val="none" w:sz="0" w:space="0" w:color="auto"/>
            <w:bottom w:val="none" w:sz="0" w:space="0" w:color="auto"/>
            <w:right w:val="none" w:sz="0" w:space="0" w:color="auto"/>
          </w:divBdr>
        </w:div>
        <w:div w:id="1606616369">
          <w:marLeft w:val="547"/>
          <w:marRight w:val="0"/>
          <w:marTop w:val="120"/>
          <w:marBottom w:val="0"/>
          <w:divBdr>
            <w:top w:val="none" w:sz="0" w:space="0" w:color="auto"/>
            <w:left w:val="none" w:sz="0" w:space="0" w:color="auto"/>
            <w:bottom w:val="none" w:sz="0" w:space="0" w:color="auto"/>
            <w:right w:val="none" w:sz="0" w:space="0" w:color="auto"/>
          </w:divBdr>
        </w:div>
      </w:divsChild>
    </w:div>
    <w:div w:id="915434823">
      <w:bodyDiv w:val="1"/>
      <w:marLeft w:val="0"/>
      <w:marRight w:val="0"/>
      <w:marTop w:val="0"/>
      <w:marBottom w:val="0"/>
      <w:divBdr>
        <w:top w:val="none" w:sz="0" w:space="0" w:color="auto"/>
        <w:left w:val="none" w:sz="0" w:space="0" w:color="auto"/>
        <w:bottom w:val="none" w:sz="0" w:space="0" w:color="auto"/>
        <w:right w:val="none" w:sz="0" w:space="0" w:color="auto"/>
      </w:divBdr>
      <w:divsChild>
        <w:div w:id="79446004">
          <w:marLeft w:val="547"/>
          <w:marRight w:val="0"/>
          <w:marTop w:val="120"/>
          <w:marBottom w:val="0"/>
          <w:divBdr>
            <w:top w:val="none" w:sz="0" w:space="0" w:color="auto"/>
            <w:left w:val="none" w:sz="0" w:space="0" w:color="auto"/>
            <w:bottom w:val="none" w:sz="0" w:space="0" w:color="auto"/>
            <w:right w:val="none" w:sz="0" w:space="0" w:color="auto"/>
          </w:divBdr>
        </w:div>
        <w:div w:id="1956598951">
          <w:marLeft w:val="547"/>
          <w:marRight w:val="0"/>
          <w:marTop w:val="120"/>
          <w:marBottom w:val="0"/>
          <w:divBdr>
            <w:top w:val="none" w:sz="0" w:space="0" w:color="auto"/>
            <w:left w:val="none" w:sz="0" w:space="0" w:color="auto"/>
            <w:bottom w:val="none" w:sz="0" w:space="0" w:color="auto"/>
            <w:right w:val="none" w:sz="0" w:space="0" w:color="auto"/>
          </w:divBdr>
        </w:div>
        <w:div w:id="1606110457">
          <w:marLeft w:val="547"/>
          <w:marRight w:val="0"/>
          <w:marTop w:val="120"/>
          <w:marBottom w:val="0"/>
          <w:divBdr>
            <w:top w:val="none" w:sz="0" w:space="0" w:color="auto"/>
            <w:left w:val="none" w:sz="0" w:space="0" w:color="auto"/>
            <w:bottom w:val="none" w:sz="0" w:space="0" w:color="auto"/>
            <w:right w:val="none" w:sz="0" w:space="0" w:color="auto"/>
          </w:divBdr>
        </w:div>
        <w:div w:id="554705105">
          <w:marLeft w:val="547"/>
          <w:marRight w:val="0"/>
          <w:marTop w:val="120"/>
          <w:marBottom w:val="0"/>
          <w:divBdr>
            <w:top w:val="none" w:sz="0" w:space="0" w:color="auto"/>
            <w:left w:val="none" w:sz="0" w:space="0" w:color="auto"/>
            <w:bottom w:val="none" w:sz="0" w:space="0" w:color="auto"/>
            <w:right w:val="none" w:sz="0" w:space="0" w:color="auto"/>
          </w:divBdr>
        </w:div>
        <w:div w:id="46153403">
          <w:marLeft w:val="547"/>
          <w:marRight w:val="0"/>
          <w:marTop w:val="120"/>
          <w:marBottom w:val="0"/>
          <w:divBdr>
            <w:top w:val="none" w:sz="0" w:space="0" w:color="auto"/>
            <w:left w:val="none" w:sz="0" w:space="0" w:color="auto"/>
            <w:bottom w:val="none" w:sz="0" w:space="0" w:color="auto"/>
            <w:right w:val="none" w:sz="0" w:space="0" w:color="auto"/>
          </w:divBdr>
        </w:div>
      </w:divsChild>
    </w:div>
    <w:div w:id="974917305">
      <w:bodyDiv w:val="1"/>
      <w:marLeft w:val="0"/>
      <w:marRight w:val="0"/>
      <w:marTop w:val="0"/>
      <w:marBottom w:val="0"/>
      <w:divBdr>
        <w:top w:val="none" w:sz="0" w:space="0" w:color="auto"/>
        <w:left w:val="none" w:sz="0" w:space="0" w:color="auto"/>
        <w:bottom w:val="none" w:sz="0" w:space="0" w:color="auto"/>
        <w:right w:val="none" w:sz="0" w:space="0" w:color="auto"/>
      </w:divBdr>
      <w:divsChild>
        <w:div w:id="4092534">
          <w:marLeft w:val="547"/>
          <w:marRight w:val="0"/>
          <w:marTop w:val="120"/>
          <w:marBottom w:val="0"/>
          <w:divBdr>
            <w:top w:val="none" w:sz="0" w:space="0" w:color="auto"/>
            <w:left w:val="none" w:sz="0" w:space="0" w:color="auto"/>
            <w:bottom w:val="none" w:sz="0" w:space="0" w:color="auto"/>
            <w:right w:val="none" w:sz="0" w:space="0" w:color="auto"/>
          </w:divBdr>
        </w:div>
        <w:div w:id="1340503057">
          <w:marLeft w:val="547"/>
          <w:marRight w:val="0"/>
          <w:marTop w:val="120"/>
          <w:marBottom w:val="0"/>
          <w:divBdr>
            <w:top w:val="none" w:sz="0" w:space="0" w:color="auto"/>
            <w:left w:val="none" w:sz="0" w:space="0" w:color="auto"/>
            <w:bottom w:val="none" w:sz="0" w:space="0" w:color="auto"/>
            <w:right w:val="none" w:sz="0" w:space="0" w:color="auto"/>
          </w:divBdr>
        </w:div>
        <w:div w:id="234171769">
          <w:marLeft w:val="547"/>
          <w:marRight w:val="0"/>
          <w:marTop w:val="120"/>
          <w:marBottom w:val="0"/>
          <w:divBdr>
            <w:top w:val="none" w:sz="0" w:space="0" w:color="auto"/>
            <w:left w:val="none" w:sz="0" w:space="0" w:color="auto"/>
            <w:bottom w:val="none" w:sz="0" w:space="0" w:color="auto"/>
            <w:right w:val="none" w:sz="0" w:space="0" w:color="auto"/>
          </w:divBdr>
        </w:div>
        <w:div w:id="1104770067">
          <w:marLeft w:val="547"/>
          <w:marRight w:val="0"/>
          <w:marTop w:val="120"/>
          <w:marBottom w:val="0"/>
          <w:divBdr>
            <w:top w:val="none" w:sz="0" w:space="0" w:color="auto"/>
            <w:left w:val="none" w:sz="0" w:space="0" w:color="auto"/>
            <w:bottom w:val="none" w:sz="0" w:space="0" w:color="auto"/>
            <w:right w:val="none" w:sz="0" w:space="0" w:color="auto"/>
          </w:divBdr>
        </w:div>
      </w:divsChild>
    </w:div>
    <w:div w:id="1075472631">
      <w:bodyDiv w:val="1"/>
      <w:marLeft w:val="0"/>
      <w:marRight w:val="0"/>
      <w:marTop w:val="0"/>
      <w:marBottom w:val="0"/>
      <w:divBdr>
        <w:top w:val="none" w:sz="0" w:space="0" w:color="auto"/>
        <w:left w:val="none" w:sz="0" w:space="0" w:color="auto"/>
        <w:bottom w:val="none" w:sz="0" w:space="0" w:color="auto"/>
        <w:right w:val="none" w:sz="0" w:space="0" w:color="auto"/>
      </w:divBdr>
      <w:divsChild>
        <w:div w:id="895317966">
          <w:marLeft w:val="547"/>
          <w:marRight w:val="0"/>
          <w:marTop w:val="0"/>
          <w:marBottom w:val="0"/>
          <w:divBdr>
            <w:top w:val="none" w:sz="0" w:space="0" w:color="auto"/>
            <w:left w:val="none" w:sz="0" w:space="0" w:color="auto"/>
            <w:bottom w:val="none" w:sz="0" w:space="0" w:color="auto"/>
            <w:right w:val="none" w:sz="0" w:space="0" w:color="auto"/>
          </w:divBdr>
        </w:div>
      </w:divsChild>
    </w:div>
    <w:div w:id="1097023767">
      <w:bodyDiv w:val="1"/>
      <w:marLeft w:val="0"/>
      <w:marRight w:val="0"/>
      <w:marTop w:val="0"/>
      <w:marBottom w:val="0"/>
      <w:divBdr>
        <w:top w:val="none" w:sz="0" w:space="0" w:color="auto"/>
        <w:left w:val="none" w:sz="0" w:space="0" w:color="auto"/>
        <w:bottom w:val="none" w:sz="0" w:space="0" w:color="auto"/>
        <w:right w:val="none" w:sz="0" w:space="0" w:color="auto"/>
      </w:divBdr>
      <w:divsChild>
        <w:div w:id="164826468">
          <w:marLeft w:val="547"/>
          <w:marRight w:val="0"/>
          <w:marTop w:val="120"/>
          <w:marBottom w:val="0"/>
          <w:divBdr>
            <w:top w:val="none" w:sz="0" w:space="0" w:color="auto"/>
            <w:left w:val="none" w:sz="0" w:space="0" w:color="auto"/>
            <w:bottom w:val="none" w:sz="0" w:space="0" w:color="auto"/>
            <w:right w:val="none" w:sz="0" w:space="0" w:color="auto"/>
          </w:divBdr>
        </w:div>
        <w:div w:id="658264249">
          <w:marLeft w:val="547"/>
          <w:marRight w:val="0"/>
          <w:marTop w:val="120"/>
          <w:marBottom w:val="0"/>
          <w:divBdr>
            <w:top w:val="none" w:sz="0" w:space="0" w:color="auto"/>
            <w:left w:val="none" w:sz="0" w:space="0" w:color="auto"/>
            <w:bottom w:val="none" w:sz="0" w:space="0" w:color="auto"/>
            <w:right w:val="none" w:sz="0" w:space="0" w:color="auto"/>
          </w:divBdr>
        </w:div>
        <w:div w:id="1565873366">
          <w:marLeft w:val="547"/>
          <w:marRight w:val="0"/>
          <w:marTop w:val="120"/>
          <w:marBottom w:val="0"/>
          <w:divBdr>
            <w:top w:val="none" w:sz="0" w:space="0" w:color="auto"/>
            <w:left w:val="none" w:sz="0" w:space="0" w:color="auto"/>
            <w:bottom w:val="none" w:sz="0" w:space="0" w:color="auto"/>
            <w:right w:val="none" w:sz="0" w:space="0" w:color="auto"/>
          </w:divBdr>
        </w:div>
        <w:div w:id="185144302">
          <w:marLeft w:val="547"/>
          <w:marRight w:val="0"/>
          <w:marTop w:val="120"/>
          <w:marBottom w:val="0"/>
          <w:divBdr>
            <w:top w:val="none" w:sz="0" w:space="0" w:color="auto"/>
            <w:left w:val="none" w:sz="0" w:space="0" w:color="auto"/>
            <w:bottom w:val="none" w:sz="0" w:space="0" w:color="auto"/>
            <w:right w:val="none" w:sz="0" w:space="0" w:color="auto"/>
          </w:divBdr>
        </w:div>
        <w:div w:id="1698698290">
          <w:marLeft w:val="547"/>
          <w:marRight w:val="0"/>
          <w:marTop w:val="120"/>
          <w:marBottom w:val="0"/>
          <w:divBdr>
            <w:top w:val="none" w:sz="0" w:space="0" w:color="auto"/>
            <w:left w:val="none" w:sz="0" w:space="0" w:color="auto"/>
            <w:bottom w:val="none" w:sz="0" w:space="0" w:color="auto"/>
            <w:right w:val="none" w:sz="0" w:space="0" w:color="auto"/>
          </w:divBdr>
        </w:div>
      </w:divsChild>
    </w:div>
    <w:div w:id="1150443870">
      <w:bodyDiv w:val="1"/>
      <w:marLeft w:val="0"/>
      <w:marRight w:val="0"/>
      <w:marTop w:val="0"/>
      <w:marBottom w:val="0"/>
      <w:divBdr>
        <w:top w:val="none" w:sz="0" w:space="0" w:color="auto"/>
        <w:left w:val="none" w:sz="0" w:space="0" w:color="auto"/>
        <w:bottom w:val="none" w:sz="0" w:space="0" w:color="auto"/>
        <w:right w:val="none" w:sz="0" w:space="0" w:color="auto"/>
      </w:divBdr>
      <w:divsChild>
        <w:div w:id="243535871">
          <w:marLeft w:val="547"/>
          <w:marRight w:val="0"/>
          <w:marTop w:val="120"/>
          <w:marBottom w:val="0"/>
          <w:divBdr>
            <w:top w:val="none" w:sz="0" w:space="0" w:color="auto"/>
            <w:left w:val="none" w:sz="0" w:space="0" w:color="auto"/>
            <w:bottom w:val="none" w:sz="0" w:space="0" w:color="auto"/>
            <w:right w:val="none" w:sz="0" w:space="0" w:color="auto"/>
          </w:divBdr>
        </w:div>
      </w:divsChild>
    </w:div>
    <w:div w:id="1451776379">
      <w:bodyDiv w:val="1"/>
      <w:marLeft w:val="0"/>
      <w:marRight w:val="0"/>
      <w:marTop w:val="0"/>
      <w:marBottom w:val="0"/>
      <w:divBdr>
        <w:top w:val="none" w:sz="0" w:space="0" w:color="auto"/>
        <w:left w:val="none" w:sz="0" w:space="0" w:color="auto"/>
        <w:bottom w:val="none" w:sz="0" w:space="0" w:color="auto"/>
        <w:right w:val="none" w:sz="0" w:space="0" w:color="auto"/>
      </w:divBdr>
      <w:divsChild>
        <w:div w:id="2016375551">
          <w:marLeft w:val="1166"/>
          <w:marRight w:val="0"/>
          <w:marTop w:val="120"/>
          <w:marBottom w:val="0"/>
          <w:divBdr>
            <w:top w:val="none" w:sz="0" w:space="0" w:color="auto"/>
            <w:left w:val="none" w:sz="0" w:space="0" w:color="auto"/>
            <w:bottom w:val="none" w:sz="0" w:space="0" w:color="auto"/>
            <w:right w:val="none" w:sz="0" w:space="0" w:color="auto"/>
          </w:divBdr>
        </w:div>
      </w:divsChild>
    </w:div>
    <w:div w:id="1518421790">
      <w:bodyDiv w:val="1"/>
      <w:marLeft w:val="0"/>
      <w:marRight w:val="0"/>
      <w:marTop w:val="0"/>
      <w:marBottom w:val="0"/>
      <w:divBdr>
        <w:top w:val="none" w:sz="0" w:space="0" w:color="auto"/>
        <w:left w:val="none" w:sz="0" w:space="0" w:color="auto"/>
        <w:bottom w:val="none" w:sz="0" w:space="0" w:color="auto"/>
        <w:right w:val="none" w:sz="0" w:space="0" w:color="auto"/>
      </w:divBdr>
    </w:div>
    <w:div w:id="1853447417">
      <w:bodyDiv w:val="1"/>
      <w:marLeft w:val="0"/>
      <w:marRight w:val="0"/>
      <w:marTop w:val="0"/>
      <w:marBottom w:val="0"/>
      <w:divBdr>
        <w:top w:val="none" w:sz="0" w:space="0" w:color="auto"/>
        <w:left w:val="none" w:sz="0" w:space="0" w:color="auto"/>
        <w:bottom w:val="none" w:sz="0" w:space="0" w:color="auto"/>
        <w:right w:val="none" w:sz="0" w:space="0" w:color="auto"/>
      </w:divBdr>
    </w:div>
    <w:div w:id="2091584544">
      <w:bodyDiv w:val="1"/>
      <w:marLeft w:val="0"/>
      <w:marRight w:val="0"/>
      <w:marTop w:val="0"/>
      <w:marBottom w:val="0"/>
      <w:divBdr>
        <w:top w:val="none" w:sz="0" w:space="0" w:color="auto"/>
        <w:left w:val="none" w:sz="0" w:space="0" w:color="auto"/>
        <w:bottom w:val="none" w:sz="0" w:space="0" w:color="auto"/>
        <w:right w:val="none" w:sz="0" w:space="0" w:color="auto"/>
      </w:divBdr>
      <w:divsChild>
        <w:div w:id="1178737237">
          <w:marLeft w:val="547"/>
          <w:marRight w:val="0"/>
          <w:marTop w:val="120"/>
          <w:marBottom w:val="0"/>
          <w:divBdr>
            <w:top w:val="none" w:sz="0" w:space="0" w:color="auto"/>
            <w:left w:val="none" w:sz="0" w:space="0" w:color="auto"/>
            <w:bottom w:val="none" w:sz="0" w:space="0" w:color="auto"/>
            <w:right w:val="none" w:sz="0" w:space="0" w:color="auto"/>
          </w:divBdr>
        </w:div>
        <w:div w:id="5863823">
          <w:marLeft w:val="547"/>
          <w:marRight w:val="0"/>
          <w:marTop w:val="120"/>
          <w:marBottom w:val="0"/>
          <w:divBdr>
            <w:top w:val="none" w:sz="0" w:space="0" w:color="auto"/>
            <w:left w:val="none" w:sz="0" w:space="0" w:color="auto"/>
            <w:bottom w:val="none" w:sz="0" w:space="0" w:color="auto"/>
            <w:right w:val="none" w:sz="0" w:space="0" w:color="auto"/>
          </w:divBdr>
        </w:div>
        <w:div w:id="1152717489">
          <w:marLeft w:val="547"/>
          <w:marRight w:val="0"/>
          <w:marTop w:val="120"/>
          <w:marBottom w:val="0"/>
          <w:divBdr>
            <w:top w:val="none" w:sz="0" w:space="0" w:color="auto"/>
            <w:left w:val="none" w:sz="0" w:space="0" w:color="auto"/>
            <w:bottom w:val="none" w:sz="0" w:space="0" w:color="auto"/>
            <w:right w:val="none" w:sz="0" w:space="0" w:color="auto"/>
          </w:divBdr>
        </w:div>
        <w:div w:id="1549955333">
          <w:marLeft w:val="547"/>
          <w:marRight w:val="0"/>
          <w:marTop w:val="120"/>
          <w:marBottom w:val="0"/>
          <w:divBdr>
            <w:top w:val="none" w:sz="0" w:space="0" w:color="auto"/>
            <w:left w:val="none" w:sz="0" w:space="0" w:color="auto"/>
            <w:bottom w:val="none" w:sz="0" w:space="0" w:color="auto"/>
            <w:right w:val="none" w:sz="0" w:space="0" w:color="auto"/>
          </w:divBdr>
        </w:div>
        <w:div w:id="998579816">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imagine.today/step-1/what-does-psychosocial-disability-mean-to-you/"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reimagine.today/step-1/what-does-psychosocial-disability-mean-to-you/" TargetMode="External"/><Relationship Id="rId22" Type="http://schemas.openxmlformats.org/officeDocument/2006/relationships/image" Target="media/image13.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emf"/></Relationships>
</file>

<file path=word/_rels/header1.xml.rels><?xml version="1.0" encoding="UTF-8" standalone="yes"?>
<Relationships xmlns="http://schemas.openxmlformats.org/package/2006/relationships"><Relationship Id="rId2" Type="http://schemas.openxmlformats.org/officeDocument/2006/relationships/image" Target="media/image17.sv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CF1DB-EC14-4593-A579-2BD13F4ED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2383</Words>
  <Characters>13587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Yvette Segal</dc:creator>
  <cp:keywords/>
  <dc:description/>
  <cp:lastModifiedBy>Carrie Stone</cp:lastModifiedBy>
  <cp:revision>20</cp:revision>
  <cp:lastPrinted>2019-08-21T05:43:00Z</cp:lastPrinted>
  <dcterms:created xsi:type="dcterms:W3CDTF">2020-06-07T06:13:00Z</dcterms:created>
  <dcterms:modified xsi:type="dcterms:W3CDTF">2020-06-07T06:30:00Z</dcterms:modified>
</cp:coreProperties>
</file>